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0CF" w:rsidRPr="00633D99" w:rsidRDefault="006960CF" w:rsidP="006960CF">
      <w:pPr>
        <w:jc w:val="center"/>
        <w:outlineLvl w:val="0"/>
        <w:rPr>
          <w:sz w:val="28"/>
          <w:szCs w:val="28"/>
        </w:rPr>
      </w:pPr>
      <w:r w:rsidRPr="00633D99">
        <w:rPr>
          <w:noProof/>
          <w:sz w:val="28"/>
          <w:szCs w:val="28"/>
        </w:rPr>
        <w:drawing>
          <wp:inline distT="0" distB="0" distL="0" distR="0" wp14:anchorId="20BA7FFA" wp14:editId="2DCC6919">
            <wp:extent cx="60960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685800"/>
                    </a:xfrm>
                    <a:prstGeom prst="rect">
                      <a:avLst/>
                    </a:prstGeom>
                    <a:noFill/>
                    <a:ln>
                      <a:noFill/>
                    </a:ln>
                  </pic:spPr>
                </pic:pic>
              </a:graphicData>
            </a:graphic>
          </wp:inline>
        </w:drawing>
      </w:r>
    </w:p>
    <w:p w:rsidR="006960CF" w:rsidRPr="00633D99" w:rsidRDefault="006960CF" w:rsidP="006960CF">
      <w:pPr>
        <w:jc w:val="center"/>
        <w:outlineLvl w:val="0"/>
      </w:pPr>
      <w:r w:rsidRPr="00633D99">
        <w:t>МИНИСТЕРСТВО НАУКИ И ВЫСШЕГО ОБРАЗОВАНИЯ РОССИЙСКОЙ ФЕДЕРАЦИИ</w:t>
      </w:r>
    </w:p>
    <w:p w:rsidR="006960CF" w:rsidRPr="00633D99" w:rsidRDefault="006960CF" w:rsidP="006960CF">
      <w:pPr>
        <w:jc w:val="center"/>
        <w:rPr>
          <w:b/>
          <w:bCs/>
          <w:sz w:val="24"/>
          <w:szCs w:val="24"/>
        </w:rPr>
      </w:pPr>
      <w:r w:rsidRPr="00633D99">
        <w:rPr>
          <w:b/>
          <w:bCs/>
          <w:sz w:val="24"/>
          <w:szCs w:val="24"/>
        </w:rPr>
        <w:t>ФЕДЕРАЛЬНОЕ ГОСУДАРСТВЕННОЕ БЮДЖЕТНОЕ ОБРАЗОВАТЕЛЬНОЕ УЧРЕЖДЕНИЕ ВЫСШЕГО ОБРАЗОВАНИЯ «ДОНСКОЙ ГОСУДАРСТВЕННЫЙ ТЕХНИЧЕСКИЙ УНИВЕРСИТЕТ»</w:t>
      </w:r>
    </w:p>
    <w:p w:rsidR="006960CF" w:rsidRPr="00633D99" w:rsidRDefault="006960CF" w:rsidP="006960CF">
      <w:pPr>
        <w:jc w:val="center"/>
        <w:rPr>
          <w:b/>
          <w:bCs/>
          <w:sz w:val="24"/>
          <w:szCs w:val="24"/>
        </w:rPr>
      </w:pPr>
      <w:r w:rsidRPr="00633D99">
        <w:rPr>
          <w:b/>
          <w:bCs/>
          <w:sz w:val="24"/>
          <w:szCs w:val="24"/>
        </w:rPr>
        <w:t>(ДГТУ)</w:t>
      </w:r>
    </w:p>
    <w:p w:rsidR="006960CF" w:rsidRPr="00633D99" w:rsidRDefault="006960CF" w:rsidP="006960CF">
      <w:pPr>
        <w:jc w:val="center"/>
        <w:rPr>
          <w:b/>
          <w:bCs/>
          <w:sz w:val="28"/>
          <w:szCs w:val="28"/>
        </w:rPr>
      </w:pPr>
    </w:p>
    <w:p w:rsidR="006960CF" w:rsidRPr="00633D99" w:rsidRDefault="006960CF" w:rsidP="006960CF">
      <w:pPr>
        <w:jc w:val="center"/>
        <w:rPr>
          <w:b/>
          <w:bCs/>
          <w:sz w:val="28"/>
          <w:szCs w:val="28"/>
        </w:rPr>
      </w:pPr>
    </w:p>
    <w:p w:rsidR="006960CF" w:rsidRPr="00633D99" w:rsidRDefault="006960CF" w:rsidP="006960CF">
      <w:pPr>
        <w:spacing w:after="0" w:line="360" w:lineRule="auto"/>
        <w:jc w:val="center"/>
        <w:rPr>
          <w:b/>
          <w:bCs/>
          <w:sz w:val="28"/>
          <w:szCs w:val="28"/>
        </w:rPr>
      </w:pPr>
    </w:p>
    <w:tbl>
      <w:tblPr>
        <w:tblW w:w="0" w:type="auto"/>
        <w:tblCellMar>
          <w:left w:w="0" w:type="dxa"/>
          <w:right w:w="0" w:type="dxa"/>
        </w:tblCellMar>
        <w:tblLook w:val="04A0" w:firstRow="1" w:lastRow="0" w:firstColumn="1" w:lastColumn="0" w:noHBand="0" w:noVBand="1"/>
      </w:tblPr>
      <w:tblGrid>
        <w:gridCol w:w="9638"/>
      </w:tblGrid>
      <w:tr w:rsidR="006960CF" w:rsidRPr="00633D99" w:rsidTr="003C70D5">
        <w:trPr>
          <w:trHeight w:hRule="exact" w:val="585"/>
        </w:trPr>
        <w:tc>
          <w:tcPr>
            <w:tcW w:w="10221" w:type="dxa"/>
            <w:shd w:val="clear" w:color="000000" w:fill="FFFFFF"/>
            <w:tcMar>
              <w:left w:w="34" w:type="dxa"/>
              <w:right w:w="34" w:type="dxa"/>
            </w:tcMar>
          </w:tcPr>
          <w:p w:rsidR="006960CF" w:rsidRPr="00633D99" w:rsidRDefault="006960CF" w:rsidP="003C70D5">
            <w:pPr>
              <w:spacing w:after="0" w:line="240" w:lineRule="auto"/>
              <w:jc w:val="center"/>
              <w:rPr>
                <w:sz w:val="24"/>
                <w:szCs w:val="24"/>
              </w:rPr>
            </w:pPr>
            <w:r w:rsidRPr="00633D99">
              <w:rPr>
                <w:b/>
                <w:color w:val="000000"/>
                <w:sz w:val="24"/>
                <w:szCs w:val="24"/>
              </w:rPr>
              <w:t>МЕТОДИЧЕСКИЕ МАТЕРИАЛЫ</w:t>
            </w:r>
          </w:p>
          <w:p w:rsidR="006960CF" w:rsidRPr="00633D99" w:rsidRDefault="006960CF" w:rsidP="003C70D5">
            <w:pPr>
              <w:spacing w:after="0" w:line="240" w:lineRule="auto"/>
              <w:jc w:val="center"/>
              <w:rPr>
                <w:sz w:val="24"/>
                <w:szCs w:val="24"/>
              </w:rPr>
            </w:pPr>
            <w:r w:rsidRPr="00633D99">
              <w:rPr>
                <w:sz w:val="24"/>
                <w:szCs w:val="24"/>
              </w:rPr>
              <w:t>к рабочей программе дисциплины</w:t>
            </w:r>
          </w:p>
        </w:tc>
      </w:tr>
      <w:tr w:rsidR="006960CF" w:rsidRPr="00633D99" w:rsidTr="003C70D5">
        <w:trPr>
          <w:trHeight w:hRule="exact" w:val="2390"/>
        </w:trPr>
        <w:tc>
          <w:tcPr>
            <w:tcW w:w="10221" w:type="dxa"/>
            <w:shd w:val="clear" w:color="000000" w:fill="FFFFFF"/>
            <w:tcMar>
              <w:left w:w="34" w:type="dxa"/>
              <w:right w:w="34" w:type="dxa"/>
            </w:tcMar>
          </w:tcPr>
          <w:p w:rsidR="006960CF" w:rsidRPr="00633D99" w:rsidRDefault="006960CF" w:rsidP="003C70D5">
            <w:pPr>
              <w:spacing w:after="0"/>
              <w:jc w:val="center"/>
              <w:rPr>
                <w:b/>
                <w:sz w:val="24"/>
                <w:szCs w:val="24"/>
              </w:rPr>
            </w:pPr>
            <w:r w:rsidRPr="00633D99">
              <w:rPr>
                <w:b/>
                <w:color w:val="000000"/>
                <w:sz w:val="24"/>
                <w:szCs w:val="24"/>
              </w:rPr>
              <w:t xml:space="preserve"> «</w:t>
            </w:r>
            <w:r>
              <w:rPr>
                <w:b/>
                <w:color w:val="000000"/>
                <w:sz w:val="24"/>
                <w:szCs w:val="24"/>
              </w:rPr>
              <w:t>История кино</w:t>
            </w:r>
            <w:r w:rsidRPr="00633D99">
              <w:rPr>
                <w:b/>
                <w:color w:val="000000"/>
                <w:sz w:val="24"/>
                <w:szCs w:val="24"/>
              </w:rPr>
              <w:t>»</w:t>
            </w:r>
            <w:r>
              <w:rPr>
                <w:b/>
                <w:color w:val="000000"/>
                <w:sz w:val="24"/>
                <w:szCs w:val="24"/>
              </w:rPr>
              <w:t xml:space="preserve"> (3 семестр)</w:t>
            </w:r>
          </w:p>
          <w:p w:rsidR="006960CF" w:rsidRPr="00633D99" w:rsidRDefault="006960CF" w:rsidP="003C70D5">
            <w:pPr>
              <w:spacing w:after="0"/>
              <w:jc w:val="center"/>
              <w:rPr>
                <w:color w:val="000000"/>
                <w:sz w:val="24"/>
                <w:szCs w:val="24"/>
              </w:rPr>
            </w:pPr>
            <w:r w:rsidRPr="00633D99">
              <w:rPr>
                <w:color w:val="000000"/>
                <w:sz w:val="24"/>
                <w:szCs w:val="24"/>
              </w:rPr>
              <w:t>для студентов направления</w:t>
            </w:r>
          </w:p>
          <w:p w:rsidR="006960CF" w:rsidRPr="006960CF" w:rsidRDefault="006960CF" w:rsidP="003C70D5">
            <w:pPr>
              <w:spacing w:after="0"/>
              <w:jc w:val="center"/>
              <w:rPr>
                <w:color w:val="000000"/>
                <w:sz w:val="28"/>
                <w:szCs w:val="28"/>
              </w:rPr>
            </w:pPr>
            <w:r w:rsidRPr="006960CF">
              <w:rPr>
                <w:color w:val="000000"/>
                <w:sz w:val="28"/>
                <w:szCs w:val="28"/>
              </w:rPr>
              <w:t xml:space="preserve">42.03.01 </w:t>
            </w:r>
            <w:r w:rsidRPr="006960CF">
              <w:rPr>
                <w:color w:val="000000"/>
                <w:sz w:val="28"/>
                <w:szCs w:val="28"/>
              </w:rPr>
              <w:t>Реклама и связи с общественностью</w:t>
            </w:r>
          </w:p>
          <w:p w:rsidR="006960CF" w:rsidRPr="006960CF" w:rsidRDefault="006960CF" w:rsidP="003C70D5">
            <w:pPr>
              <w:spacing w:after="0"/>
              <w:jc w:val="center"/>
              <w:rPr>
                <w:color w:val="000000"/>
                <w:sz w:val="28"/>
                <w:szCs w:val="28"/>
              </w:rPr>
            </w:pPr>
            <w:r w:rsidRPr="006960CF">
              <w:rPr>
                <w:color w:val="000000"/>
                <w:sz w:val="28"/>
                <w:szCs w:val="28"/>
              </w:rPr>
              <w:t>53.03.01 Музыкальное искусство эстрады</w:t>
            </w:r>
          </w:p>
          <w:p w:rsidR="006960CF" w:rsidRPr="00633D99" w:rsidRDefault="006960CF" w:rsidP="003C70D5">
            <w:pPr>
              <w:spacing w:after="0"/>
              <w:jc w:val="center"/>
              <w:rPr>
                <w:sz w:val="24"/>
                <w:szCs w:val="24"/>
              </w:rPr>
            </w:pPr>
            <w:r w:rsidRPr="00633D99">
              <w:rPr>
                <w:color w:val="000000"/>
                <w:sz w:val="24"/>
                <w:szCs w:val="24"/>
              </w:rPr>
              <w:t xml:space="preserve"> (</w:t>
            </w:r>
            <w:r>
              <w:rPr>
                <w:color w:val="000000"/>
                <w:sz w:val="24"/>
                <w:szCs w:val="24"/>
              </w:rPr>
              <w:t>за</w:t>
            </w:r>
            <w:r w:rsidRPr="00633D99">
              <w:rPr>
                <w:color w:val="000000"/>
                <w:sz w:val="24"/>
                <w:szCs w:val="24"/>
              </w:rPr>
              <w:t>очная форма обучения)</w:t>
            </w:r>
          </w:p>
        </w:tc>
      </w:tr>
    </w:tbl>
    <w:p w:rsidR="006960CF" w:rsidRPr="00633D99" w:rsidRDefault="006960CF" w:rsidP="006960CF">
      <w:pPr>
        <w:spacing w:after="0" w:line="360" w:lineRule="auto"/>
        <w:jc w:val="center"/>
        <w:rPr>
          <w:sz w:val="32"/>
          <w:szCs w:val="32"/>
        </w:rPr>
      </w:pPr>
    </w:p>
    <w:p w:rsidR="006960CF" w:rsidRPr="00633D99" w:rsidRDefault="006960CF" w:rsidP="006960CF">
      <w:pPr>
        <w:spacing w:after="0" w:line="360" w:lineRule="auto"/>
        <w:jc w:val="center"/>
        <w:rPr>
          <w:sz w:val="48"/>
          <w:szCs w:val="48"/>
        </w:rPr>
      </w:pPr>
    </w:p>
    <w:p w:rsidR="006960CF" w:rsidRPr="00633D99" w:rsidRDefault="006960CF" w:rsidP="006960CF">
      <w:pPr>
        <w:spacing w:after="0" w:line="360" w:lineRule="auto"/>
        <w:jc w:val="center"/>
      </w:pPr>
    </w:p>
    <w:p w:rsidR="006960CF" w:rsidRPr="00633D99" w:rsidRDefault="006960CF" w:rsidP="006960CF">
      <w:pPr>
        <w:spacing w:after="0" w:line="360" w:lineRule="auto"/>
      </w:pPr>
    </w:p>
    <w:p w:rsidR="006960CF" w:rsidRPr="00633D99" w:rsidRDefault="006960CF" w:rsidP="006960CF">
      <w:pPr>
        <w:spacing w:after="0" w:line="360" w:lineRule="auto"/>
        <w:jc w:val="center"/>
      </w:pPr>
    </w:p>
    <w:p w:rsidR="006960CF" w:rsidRPr="00633D99" w:rsidRDefault="006960CF" w:rsidP="006960CF">
      <w:pPr>
        <w:spacing w:after="0" w:line="360" w:lineRule="auto"/>
        <w:jc w:val="center"/>
      </w:pPr>
    </w:p>
    <w:p w:rsidR="006960CF" w:rsidRPr="00633D99" w:rsidRDefault="006960CF" w:rsidP="006960CF">
      <w:pPr>
        <w:spacing w:after="0" w:line="360" w:lineRule="auto"/>
        <w:jc w:val="center"/>
      </w:pPr>
    </w:p>
    <w:p w:rsidR="006960CF" w:rsidRPr="00633D99" w:rsidRDefault="006960CF" w:rsidP="006960CF">
      <w:pPr>
        <w:spacing w:after="0" w:line="360" w:lineRule="auto"/>
        <w:jc w:val="center"/>
      </w:pPr>
    </w:p>
    <w:p w:rsidR="006960CF" w:rsidRPr="00633D99" w:rsidRDefault="006960CF" w:rsidP="006960CF">
      <w:pPr>
        <w:spacing w:after="0" w:line="360" w:lineRule="auto"/>
        <w:jc w:val="center"/>
      </w:pPr>
    </w:p>
    <w:p w:rsidR="006960CF" w:rsidRPr="00633D99" w:rsidRDefault="006960CF" w:rsidP="006960CF">
      <w:pPr>
        <w:spacing w:after="0" w:line="360" w:lineRule="auto"/>
        <w:jc w:val="center"/>
      </w:pPr>
    </w:p>
    <w:p w:rsidR="006960CF" w:rsidRPr="00633D99" w:rsidRDefault="006960CF" w:rsidP="006960CF">
      <w:pPr>
        <w:spacing w:after="0" w:line="360" w:lineRule="auto"/>
        <w:jc w:val="center"/>
      </w:pPr>
    </w:p>
    <w:p w:rsidR="006960CF" w:rsidRPr="00633D99" w:rsidRDefault="006960CF" w:rsidP="006960CF">
      <w:pPr>
        <w:spacing w:after="0" w:line="360" w:lineRule="auto"/>
        <w:jc w:val="center"/>
      </w:pPr>
    </w:p>
    <w:p w:rsidR="006960CF" w:rsidRPr="00633D99" w:rsidRDefault="006960CF" w:rsidP="006960CF">
      <w:pPr>
        <w:spacing w:after="0" w:line="360" w:lineRule="auto"/>
        <w:rPr>
          <w:sz w:val="28"/>
          <w:szCs w:val="28"/>
        </w:rPr>
      </w:pPr>
    </w:p>
    <w:p w:rsidR="006960CF" w:rsidRPr="00633D99" w:rsidRDefault="006960CF" w:rsidP="006960CF">
      <w:pPr>
        <w:spacing w:after="0" w:line="240" w:lineRule="auto"/>
        <w:jc w:val="center"/>
        <w:rPr>
          <w:sz w:val="28"/>
          <w:szCs w:val="28"/>
        </w:rPr>
      </w:pPr>
      <w:r w:rsidRPr="00633D99">
        <w:rPr>
          <w:sz w:val="28"/>
          <w:szCs w:val="28"/>
        </w:rPr>
        <w:t xml:space="preserve">Ростов-на-Дону </w:t>
      </w:r>
    </w:p>
    <w:p w:rsidR="006960CF" w:rsidRPr="00633D99" w:rsidRDefault="006960CF" w:rsidP="006960CF">
      <w:pPr>
        <w:ind w:left="120"/>
        <w:jc w:val="center"/>
        <w:rPr>
          <w:sz w:val="28"/>
          <w:szCs w:val="28"/>
        </w:rPr>
      </w:pPr>
      <w:r>
        <w:rPr>
          <w:sz w:val="28"/>
          <w:szCs w:val="28"/>
        </w:rPr>
        <w:t>2026</w:t>
      </w:r>
      <w:r w:rsidRPr="00633D99">
        <w:rPr>
          <w:sz w:val="28"/>
          <w:szCs w:val="28"/>
        </w:rPr>
        <w:t xml:space="preserve"> г.</w:t>
      </w:r>
    </w:p>
    <w:p w:rsidR="006960CF" w:rsidRPr="00633D99" w:rsidRDefault="006960CF" w:rsidP="006960CF">
      <w:pPr>
        <w:pStyle w:val="2"/>
        <w:ind w:left="0" w:firstLine="709"/>
        <w:jc w:val="both"/>
        <w:rPr>
          <w:b/>
        </w:rPr>
      </w:pPr>
    </w:p>
    <w:p w:rsidR="006960CF" w:rsidRPr="00633D99" w:rsidRDefault="006960CF" w:rsidP="006960CF">
      <w:pPr>
        <w:pStyle w:val="a3"/>
        <w:numPr>
          <w:ilvl w:val="0"/>
          <w:numId w:val="1"/>
        </w:numPr>
        <w:spacing w:after="0"/>
        <w:ind w:left="0" w:firstLine="709"/>
        <w:jc w:val="center"/>
        <w:rPr>
          <w:b/>
          <w:sz w:val="28"/>
          <w:szCs w:val="28"/>
        </w:rPr>
      </w:pPr>
      <w:r w:rsidRPr="00633D99">
        <w:rPr>
          <w:b/>
          <w:sz w:val="28"/>
          <w:szCs w:val="28"/>
        </w:rPr>
        <w:t>ОЦЕНОЧНЫЕ МАТЕРИАЛЫ.</w:t>
      </w:r>
    </w:p>
    <w:p w:rsidR="006960CF" w:rsidRPr="00633D99" w:rsidRDefault="006960CF" w:rsidP="006960CF">
      <w:pPr>
        <w:spacing w:after="0"/>
        <w:jc w:val="both"/>
        <w:rPr>
          <w:b/>
          <w:sz w:val="28"/>
          <w:szCs w:val="28"/>
        </w:rPr>
      </w:pPr>
      <w:r w:rsidRPr="00633D99">
        <w:rPr>
          <w:b/>
          <w:sz w:val="28"/>
          <w:szCs w:val="28"/>
        </w:rPr>
        <w:t>Для проведения текущего контроля предусмотрены следующие задания:</w:t>
      </w:r>
    </w:p>
    <w:p w:rsidR="006960CF" w:rsidRPr="00633D99" w:rsidRDefault="006960CF" w:rsidP="006960CF">
      <w:pPr>
        <w:spacing w:after="0"/>
        <w:jc w:val="both"/>
        <w:rPr>
          <w:b/>
          <w:sz w:val="28"/>
          <w:szCs w:val="28"/>
        </w:rPr>
      </w:pPr>
      <w:r w:rsidRPr="00633D99">
        <w:rPr>
          <w:b/>
          <w:sz w:val="28"/>
          <w:szCs w:val="28"/>
        </w:rPr>
        <w:t>Задания для оценивания результатов обучения в виде знаний</w:t>
      </w:r>
    </w:p>
    <w:p w:rsidR="006960CF" w:rsidRPr="00633D99" w:rsidRDefault="006960CF" w:rsidP="006960CF">
      <w:pPr>
        <w:pStyle w:val="a3"/>
        <w:numPr>
          <w:ilvl w:val="0"/>
          <w:numId w:val="15"/>
        </w:numPr>
        <w:spacing w:after="0"/>
        <w:jc w:val="both"/>
        <w:rPr>
          <w:b/>
          <w:sz w:val="28"/>
          <w:szCs w:val="28"/>
        </w:rPr>
      </w:pPr>
      <w:r w:rsidRPr="00633D99">
        <w:rPr>
          <w:b/>
          <w:sz w:val="28"/>
          <w:szCs w:val="28"/>
        </w:rPr>
        <w:t xml:space="preserve">Перечень вопросов для зачета: </w:t>
      </w:r>
    </w:p>
    <w:p w:rsidR="006960CF" w:rsidRPr="00633D99" w:rsidRDefault="006960CF" w:rsidP="006960CF">
      <w:pPr>
        <w:spacing w:after="0" w:line="240" w:lineRule="auto"/>
        <w:ind w:firstLine="709"/>
        <w:jc w:val="both"/>
        <w:rPr>
          <w:sz w:val="28"/>
          <w:szCs w:val="28"/>
        </w:rPr>
      </w:pPr>
      <w:r w:rsidRPr="00633D99">
        <w:rPr>
          <w:sz w:val="28"/>
          <w:szCs w:val="28"/>
        </w:rPr>
        <w:t>Вопросы на зачёт</w:t>
      </w:r>
    </w:p>
    <w:p w:rsidR="006960CF" w:rsidRPr="00633D99" w:rsidRDefault="00EA20D6" w:rsidP="006960CF">
      <w:pPr>
        <w:spacing w:after="0" w:line="240" w:lineRule="auto"/>
        <w:ind w:firstLine="709"/>
        <w:jc w:val="both"/>
        <w:rPr>
          <w:sz w:val="28"/>
          <w:szCs w:val="28"/>
        </w:rPr>
      </w:pPr>
      <w:r>
        <w:rPr>
          <w:sz w:val="28"/>
          <w:szCs w:val="28"/>
        </w:rPr>
        <w:t xml:space="preserve"> </w:t>
      </w:r>
      <w:r w:rsidR="006960CF" w:rsidRPr="00633D99">
        <w:rPr>
          <w:sz w:val="28"/>
          <w:szCs w:val="28"/>
        </w:rPr>
        <w:t>1. Становление кино как вида искусства.</w:t>
      </w:r>
    </w:p>
    <w:p w:rsidR="006960CF" w:rsidRPr="00633D99" w:rsidRDefault="006960CF" w:rsidP="006960CF">
      <w:pPr>
        <w:spacing w:after="0" w:line="240" w:lineRule="auto"/>
        <w:ind w:firstLine="709"/>
        <w:jc w:val="both"/>
        <w:rPr>
          <w:sz w:val="28"/>
          <w:szCs w:val="28"/>
        </w:rPr>
      </w:pPr>
      <w:r w:rsidRPr="00633D99">
        <w:rPr>
          <w:sz w:val="28"/>
          <w:szCs w:val="28"/>
        </w:rPr>
        <w:t>2. Ранний период в истории кино Франции. От братьев Люмьер до Мельеса.</w:t>
      </w:r>
    </w:p>
    <w:p w:rsidR="006960CF" w:rsidRPr="00633D99" w:rsidRDefault="006960CF" w:rsidP="006960CF">
      <w:pPr>
        <w:spacing w:after="0" w:line="240" w:lineRule="auto"/>
        <w:ind w:firstLine="709"/>
        <w:jc w:val="both"/>
        <w:rPr>
          <w:sz w:val="28"/>
          <w:szCs w:val="28"/>
        </w:rPr>
      </w:pPr>
      <w:r w:rsidRPr="00633D99">
        <w:rPr>
          <w:sz w:val="28"/>
          <w:szCs w:val="28"/>
        </w:rPr>
        <w:t>3. Русский дореволюционный кинематограф.</w:t>
      </w:r>
    </w:p>
    <w:p w:rsidR="006960CF" w:rsidRPr="00633D99" w:rsidRDefault="006960CF" w:rsidP="006960CF">
      <w:pPr>
        <w:spacing w:after="0" w:line="240" w:lineRule="auto"/>
        <w:ind w:firstLine="709"/>
        <w:jc w:val="both"/>
        <w:rPr>
          <w:sz w:val="28"/>
          <w:szCs w:val="28"/>
        </w:rPr>
      </w:pPr>
      <w:r w:rsidRPr="00633D99">
        <w:rPr>
          <w:sz w:val="28"/>
          <w:szCs w:val="28"/>
        </w:rPr>
        <w:t>4. Эволюция американской кинокомедии. Творчество Чарльза Чаплина.</w:t>
      </w:r>
    </w:p>
    <w:p w:rsidR="006960CF" w:rsidRPr="00633D99" w:rsidRDefault="006960CF" w:rsidP="006960CF">
      <w:pPr>
        <w:spacing w:after="0" w:line="240" w:lineRule="auto"/>
        <w:ind w:firstLine="709"/>
        <w:jc w:val="both"/>
        <w:rPr>
          <w:sz w:val="28"/>
          <w:szCs w:val="28"/>
        </w:rPr>
      </w:pPr>
      <w:r w:rsidRPr="00633D99">
        <w:rPr>
          <w:sz w:val="28"/>
          <w:szCs w:val="28"/>
        </w:rPr>
        <w:t>5. Мелодрама как жанр. Мэри Пикфорд (США) и Вера Холодная (Россия),</w:t>
      </w:r>
    </w:p>
    <w:p w:rsidR="006960CF" w:rsidRPr="00633D99" w:rsidRDefault="006960CF" w:rsidP="006960CF">
      <w:pPr>
        <w:spacing w:after="0" w:line="240" w:lineRule="auto"/>
        <w:ind w:firstLine="709"/>
        <w:jc w:val="both"/>
        <w:rPr>
          <w:sz w:val="28"/>
          <w:szCs w:val="28"/>
        </w:rPr>
      </w:pPr>
      <w:r w:rsidRPr="00633D99">
        <w:rPr>
          <w:sz w:val="28"/>
          <w:szCs w:val="28"/>
        </w:rPr>
        <w:t>6. Творческое содружество кинорежиссера Якова Протазанова и актера Ивана Моз-жухина</w:t>
      </w:r>
    </w:p>
    <w:p w:rsidR="006960CF" w:rsidRPr="00633D99" w:rsidRDefault="006960CF" w:rsidP="006960CF">
      <w:pPr>
        <w:spacing w:after="0" w:line="240" w:lineRule="auto"/>
        <w:ind w:firstLine="709"/>
        <w:jc w:val="both"/>
        <w:rPr>
          <w:sz w:val="28"/>
          <w:szCs w:val="28"/>
        </w:rPr>
      </w:pPr>
      <w:r w:rsidRPr="00633D99">
        <w:rPr>
          <w:sz w:val="28"/>
          <w:szCs w:val="28"/>
        </w:rPr>
        <w:t>7. Кино и революция. Раннее творчество Сергея Эйзенштейна.</w:t>
      </w:r>
    </w:p>
    <w:p w:rsidR="006960CF" w:rsidRPr="00633D99" w:rsidRDefault="006960CF" w:rsidP="006960CF">
      <w:pPr>
        <w:spacing w:after="0" w:line="240" w:lineRule="auto"/>
        <w:ind w:firstLine="709"/>
        <w:jc w:val="both"/>
        <w:rPr>
          <w:sz w:val="28"/>
          <w:szCs w:val="28"/>
        </w:rPr>
      </w:pPr>
      <w:r w:rsidRPr="00633D99">
        <w:rPr>
          <w:sz w:val="28"/>
          <w:szCs w:val="28"/>
        </w:rPr>
        <w:t>8. "Эффект Кулешова" и его значение для мирового киноискусства.</w:t>
      </w:r>
    </w:p>
    <w:p w:rsidR="006960CF" w:rsidRPr="00633D99" w:rsidRDefault="006960CF" w:rsidP="006960CF">
      <w:pPr>
        <w:spacing w:after="0" w:line="240" w:lineRule="auto"/>
        <w:ind w:firstLine="709"/>
        <w:jc w:val="both"/>
        <w:rPr>
          <w:sz w:val="28"/>
          <w:szCs w:val="28"/>
        </w:rPr>
      </w:pPr>
      <w:r w:rsidRPr="00633D99">
        <w:rPr>
          <w:sz w:val="28"/>
          <w:szCs w:val="28"/>
        </w:rPr>
        <w:t>9. Особенности творчества Всеволода Пудовкина.</w:t>
      </w:r>
    </w:p>
    <w:p w:rsidR="006960CF" w:rsidRPr="00633D99" w:rsidRDefault="006960CF" w:rsidP="006960CF">
      <w:pPr>
        <w:spacing w:after="0" w:line="240" w:lineRule="auto"/>
        <w:ind w:firstLine="709"/>
        <w:jc w:val="both"/>
        <w:rPr>
          <w:sz w:val="28"/>
          <w:szCs w:val="28"/>
        </w:rPr>
      </w:pPr>
      <w:r w:rsidRPr="00633D99">
        <w:rPr>
          <w:sz w:val="28"/>
          <w:szCs w:val="28"/>
        </w:rPr>
        <w:t>10. Поэтический кинематограф Александра Довженко</w:t>
      </w:r>
    </w:p>
    <w:p w:rsidR="006960CF" w:rsidRPr="00633D99" w:rsidRDefault="006960CF" w:rsidP="006960CF">
      <w:pPr>
        <w:spacing w:after="0" w:line="240" w:lineRule="auto"/>
        <w:ind w:firstLine="709"/>
        <w:jc w:val="both"/>
        <w:rPr>
          <w:sz w:val="28"/>
          <w:szCs w:val="28"/>
        </w:rPr>
      </w:pPr>
      <w:r w:rsidRPr="00633D99">
        <w:rPr>
          <w:sz w:val="28"/>
          <w:szCs w:val="28"/>
        </w:rPr>
        <w:t>11. Документальная киношкола России. Творчество Дзиги Вертова.</w:t>
      </w:r>
    </w:p>
    <w:p w:rsidR="006960CF" w:rsidRPr="00633D99" w:rsidRDefault="006960CF" w:rsidP="006960CF">
      <w:pPr>
        <w:spacing w:after="0" w:line="240" w:lineRule="auto"/>
        <w:ind w:firstLine="709"/>
        <w:jc w:val="both"/>
        <w:rPr>
          <w:sz w:val="28"/>
          <w:szCs w:val="28"/>
        </w:rPr>
      </w:pPr>
      <w:r w:rsidRPr="00633D99">
        <w:rPr>
          <w:sz w:val="28"/>
          <w:szCs w:val="28"/>
        </w:rPr>
        <w:t>12. Основные жанры и "звезды" советского кино 1930-х - 1940-х годов.</w:t>
      </w:r>
    </w:p>
    <w:p w:rsidR="006960CF" w:rsidRPr="00633D99" w:rsidRDefault="006960CF" w:rsidP="006960CF">
      <w:pPr>
        <w:spacing w:after="0" w:line="240" w:lineRule="auto"/>
        <w:ind w:firstLine="709"/>
        <w:jc w:val="both"/>
        <w:rPr>
          <w:sz w:val="28"/>
          <w:szCs w:val="28"/>
        </w:rPr>
      </w:pPr>
      <w:r w:rsidRPr="00633D99">
        <w:rPr>
          <w:sz w:val="28"/>
          <w:szCs w:val="28"/>
        </w:rPr>
        <w:t>13. Военно-патриотическая тема в советском киноискусстве.</w:t>
      </w:r>
    </w:p>
    <w:p w:rsidR="006960CF" w:rsidRPr="00633D99" w:rsidRDefault="006960CF" w:rsidP="006960CF">
      <w:pPr>
        <w:spacing w:after="0" w:line="240" w:lineRule="auto"/>
        <w:ind w:firstLine="709"/>
        <w:jc w:val="both"/>
        <w:rPr>
          <w:sz w:val="28"/>
          <w:szCs w:val="28"/>
        </w:rPr>
      </w:pPr>
      <w:r w:rsidRPr="00633D99">
        <w:rPr>
          <w:sz w:val="28"/>
          <w:szCs w:val="28"/>
        </w:rPr>
        <w:t>14. Документальные фильмы о войне. "Обыкновенный фашизм" Михаила Ромма.</w:t>
      </w:r>
    </w:p>
    <w:p w:rsidR="006960CF" w:rsidRPr="00633D99" w:rsidRDefault="006960CF" w:rsidP="006960CF">
      <w:pPr>
        <w:spacing w:after="0" w:line="240" w:lineRule="auto"/>
        <w:ind w:firstLine="709"/>
        <w:jc w:val="both"/>
        <w:rPr>
          <w:sz w:val="28"/>
          <w:szCs w:val="28"/>
        </w:rPr>
      </w:pPr>
      <w:r w:rsidRPr="00633D99">
        <w:rPr>
          <w:sz w:val="28"/>
          <w:szCs w:val="28"/>
        </w:rPr>
        <w:t>15. "Авторский" кинематограф и его особенности (от Эйзенштейна до Тар?ковского).</w:t>
      </w:r>
    </w:p>
    <w:p w:rsidR="006960CF" w:rsidRPr="00633D99" w:rsidRDefault="006960CF" w:rsidP="006960CF">
      <w:pPr>
        <w:spacing w:after="0" w:line="240" w:lineRule="auto"/>
        <w:ind w:firstLine="709"/>
        <w:jc w:val="both"/>
        <w:rPr>
          <w:sz w:val="28"/>
          <w:szCs w:val="28"/>
        </w:rPr>
      </w:pPr>
      <w:r w:rsidRPr="00633D99">
        <w:rPr>
          <w:sz w:val="28"/>
          <w:szCs w:val="28"/>
        </w:rPr>
        <w:t>16. История сквозь призму времени. Особенности исторического фильма.</w:t>
      </w:r>
    </w:p>
    <w:p w:rsidR="006960CF" w:rsidRPr="00633D99" w:rsidRDefault="006960CF" w:rsidP="006960CF">
      <w:pPr>
        <w:spacing w:after="0" w:line="240" w:lineRule="auto"/>
        <w:ind w:firstLine="709"/>
        <w:jc w:val="both"/>
        <w:rPr>
          <w:sz w:val="28"/>
          <w:szCs w:val="28"/>
        </w:rPr>
      </w:pPr>
      <w:r w:rsidRPr="00633D99">
        <w:rPr>
          <w:sz w:val="28"/>
          <w:szCs w:val="28"/>
        </w:rPr>
        <w:t>17. "Запечатленное время" Андрея Тарковского.</w:t>
      </w:r>
    </w:p>
    <w:p w:rsidR="006960CF" w:rsidRPr="00633D99" w:rsidRDefault="006960CF" w:rsidP="006960CF">
      <w:pPr>
        <w:spacing w:after="0" w:line="240" w:lineRule="auto"/>
        <w:ind w:firstLine="709"/>
        <w:jc w:val="both"/>
        <w:rPr>
          <w:sz w:val="28"/>
          <w:szCs w:val="28"/>
        </w:rPr>
      </w:pPr>
      <w:r w:rsidRPr="00633D99">
        <w:rPr>
          <w:sz w:val="28"/>
          <w:szCs w:val="28"/>
        </w:rPr>
        <w:t>18. Творчество Василия Шукшина.</w:t>
      </w:r>
    </w:p>
    <w:p w:rsidR="006960CF" w:rsidRPr="00633D99" w:rsidRDefault="006960CF" w:rsidP="006960CF">
      <w:pPr>
        <w:spacing w:after="0" w:line="240" w:lineRule="auto"/>
        <w:ind w:firstLine="709"/>
        <w:jc w:val="both"/>
        <w:rPr>
          <w:sz w:val="28"/>
          <w:szCs w:val="28"/>
        </w:rPr>
      </w:pPr>
      <w:r w:rsidRPr="00633D99">
        <w:rPr>
          <w:sz w:val="28"/>
          <w:szCs w:val="28"/>
        </w:rPr>
        <w:t>19. Кино и литература. Проблемы экранизации.</w:t>
      </w:r>
    </w:p>
    <w:p w:rsidR="006960CF" w:rsidRPr="00633D99" w:rsidRDefault="006960CF" w:rsidP="006960CF">
      <w:pPr>
        <w:spacing w:after="0" w:line="240" w:lineRule="auto"/>
        <w:ind w:firstLine="709"/>
        <w:jc w:val="both"/>
        <w:rPr>
          <w:sz w:val="28"/>
          <w:szCs w:val="28"/>
        </w:rPr>
      </w:pPr>
      <w:r w:rsidRPr="00633D99">
        <w:rPr>
          <w:sz w:val="28"/>
          <w:szCs w:val="28"/>
        </w:rPr>
        <w:t>20. Экранная интерпретация произведений А. С. Пушкина.</w:t>
      </w:r>
    </w:p>
    <w:p w:rsidR="006960CF" w:rsidRPr="00633D99" w:rsidRDefault="006960CF" w:rsidP="006960CF">
      <w:pPr>
        <w:spacing w:after="0" w:line="240" w:lineRule="auto"/>
        <w:ind w:firstLine="709"/>
        <w:jc w:val="both"/>
        <w:rPr>
          <w:sz w:val="28"/>
          <w:szCs w:val="28"/>
        </w:rPr>
      </w:pPr>
      <w:r w:rsidRPr="00633D99">
        <w:rPr>
          <w:sz w:val="28"/>
          <w:szCs w:val="28"/>
        </w:rPr>
        <w:t>21. Экранная интерпретация произведений Н. В. Гоголя.</w:t>
      </w:r>
    </w:p>
    <w:p w:rsidR="006960CF" w:rsidRPr="00633D99" w:rsidRDefault="006960CF" w:rsidP="006960CF">
      <w:pPr>
        <w:spacing w:after="0" w:line="240" w:lineRule="auto"/>
        <w:ind w:firstLine="709"/>
        <w:jc w:val="both"/>
        <w:rPr>
          <w:sz w:val="28"/>
          <w:szCs w:val="28"/>
        </w:rPr>
      </w:pPr>
      <w:r w:rsidRPr="00633D99">
        <w:rPr>
          <w:sz w:val="28"/>
          <w:szCs w:val="28"/>
        </w:rPr>
        <w:t>22. Экранная интерпретация произведений Л. Н. Толстого</w:t>
      </w:r>
    </w:p>
    <w:p w:rsidR="006960CF" w:rsidRPr="00633D99" w:rsidRDefault="006960CF" w:rsidP="006960CF">
      <w:pPr>
        <w:spacing w:after="0" w:line="240" w:lineRule="auto"/>
        <w:ind w:firstLine="709"/>
        <w:jc w:val="both"/>
        <w:rPr>
          <w:sz w:val="28"/>
          <w:szCs w:val="28"/>
        </w:rPr>
      </w:pPr>
      <w:r w:rsidRPr="00633D99">
        <w:rPr>
          <w:sz w:val="28"/>
          <w:szCs w:val="28"/>
        </w:rPr>
        <w:t>23. Экранная интерпретация произведений Ф. М. Достоевского</w:t>
      </w:r>
    </w:p>
    <w:p w:rsidR="006960CF" w:rsidRPr="00633D99" w:rsidRDefault="006960CF" w:rsidP="006960CF">
      <w:pPr>
        <w:spacing w:after="0" w:line="240" w:lineRule="auto"/>
        <w:ind w:firstLine="709"/>
        <w:jc w:val="both"/>
        <w:rPr>
          <w:sz w:val="28"/>
          <w:szCs w:val="28"/>
        </w:rPr>
      </w:pPr>
      <w:r w:rsidRPr="00633D99">
        <w:rPr>
          <w:sz w:val="28"/>
          <w:szCs w:val="28"/>
        </w:rPr>
        <w:t>24. Драматургия А. П. Чехова и кинематограф</w:t>
      </w:r>
    </w:p>
    <w:p w:rsidR="006960CF" w:rsidRPr="00633D99" w:rsidRDefault="006960CF" w:rsidP="006960CF">
      <w:pPr>
        <w:spacing w:after="0" w:line="240" w:lineRule="auto"/>
        <w:ind w:firstLine="709"/>
        <w:jc w:val="both"/>
        <w:rPr>
          <w:sz w:val="28"/>
          <w:szCs w:val="28"/>
        </w:rPr>
      </w:pPr>
      <w:r w:rsidRPr="00633D99">
        <w:rPr>
          <w:sz w:val="28"/>
          <w:szCs w:val="28"/>
        </w:rPr>
        <w:t>25. Мир М. А. Булгакова в зеркале экрана.</w:t>
      </w:r>
    </w:p>
    <w:p w:rsidR="006960CF" w:rsidRPr="00633D99" w:rsidRDefault="006960CF" w:rsidP="006960CF">
      <w:pPr>
        <w:spacing w:after="0" w:line="240" w:lineRule="auto"/>
        <w:ind w:firstLine="709"/>
        <w:jc w:val="both"/>
        <w:rPr>
          <w:sz w:val="28"/>
          <w:szCs w:val="28"/>
        </w:rPr>
      </w:pPr>
      <w:r w:rsidRPr="00633D99">
        <w:rPr>
          <w:sz w:val="28"/>
          <w:szCs w:val="28"/>
        </w:rPr>
        <w:t>26. Трагедии Шекспира в театре и кино.</w:t>
      </w:r>
    </w:p>
    <w:p w:rsidR="006960CF" w:rsidRPr="00633D99" w:rsidRDefault="006960CF" w:rsidP="006960CF">
      <w:pPr>
        <w:spacing w:after="0" w:line="240" w:lineRule="auto"/>
        <w:ind w:firstLine="709"/>
        <w:jc w:val="both"/>
        <w:rPr>
          <w:sz w:val="28"/>
          <w:szCs w:val="28"/>
        </w:rPr>
      </w:pPr>
      <w:r w:rsidRPr="00633D99">
        <w:rPr>
          <w:sz w:val="28"/>
          <w:szCs w:val="28"/>
        </w:rPr>
        <w:t>27. Комедии Шекспира в театре и кино.</w:t>
      </w:r>
    </w:p>
    <w:p w:rsidR="006960CF" w:rsidRPr="00633D99" w:rsidRDefault="006960CF" w:rsidP="006960CF">
      <w:pPr>
        <w:spacing w:after="0" w:line="240" w:lineRule="auto"/>
        <w:ind w:firstLine="709"/>
        <w:jc w:val="both"/>
        <w:rPr>
          <w:sz w:val="28"/>
          <w:szCs w:val="28"/>
        </w:rPr>
      </w:pPr>
      <w:r w:rsidRPr="00633D99">
        <w:rPr>
          <w:sz w:val="28"/>
          <w:szCs w:val="28"/>
        </w:rPr>
        <w:t>28. Эволюция отечественной кинокомедии. Выдающиеся мастера комедий?ного жанра.</w:t>
      </w:r>
    </w:p>
    <w:p w:rsidR="006960CF" w:rsidRPr="00633D99" w:rsidRDefault="006960CF" w:rsidP="006960CF">
      <w:pPr>
        <w:spacing w:after="0" w:line="240" w:lineRule="auto"/>
        <w:ind w:firstLine="709"/>
        <w:jc w:val="both"/>
        <w:rPr>
          <w:sz w:val="28"/>
          <w:szCs w:val="28"/>
        </w:rPr>
      </w:pPr>
      <w:r w:rsidRPr="00633D99">
        <w:rPr>
          <w:sz w:val="28"/>
          <w:szCs w:val="28"/>
        </w:rPr>
        <w:t>29. Музыка в кино. Особенности музыкальной кинокомедии.</w:t>
      </w:r>
    </w:p>
    <w:p w:rsidR="006960CF" w:rsidRPr="00633D99" w:rsidRDefault="006960CF" w:rsidP="006960CF">
      <w:pPr>
        <w:spacing w:after="0" w:line="240" w:lineRule="auto"/>
        <w:ind w:firstLine="709"/>
        <w:jc w:val="both"/>
        <w:rPr>
          <w:sz w:val="28"/>
          <w:szCs w:val="28"/>
        </w:rPr>
      </w:pPr>
      <w:r w:rsidRPr="00633D99">
        <w:rPr>
          <w:sz w:val="28"/>
          <w:szCs w:val="28"/>
        </w:rPr>
        <w:t>30. Мюзикл как жанр.</w:t>
      </w:r>
    </w:p>
    <w:p w:rsidR="006960CF" w:rsidRPr="00633D99" w:rsidRDefault="006960CF" w:rsidP="006960CF">
      <w:pPr>
        <w:spacing w:after="0" w:line="240" w:lineRule="auto"/>
        <w:ind w:firstLine="709"/>
        <w:jc w:val="both"/>
        <w:rPr>
          <w:sz w:val="28"/>
          <w:szCs w:val="28"/>
        </w:rPr>
      </w:pPr>
      <w:r w:rsidRPr="00633D99">
        <w:rPr>
          <w:sz w:val="28"/>
          <w:szCs w:val="28"/>
        </w:rPr>
        <w:t>31. Эволюция мультипликационного кино.</w:t>
      </w:r>
    </w:p>
    <w:p w:rsidR="006960CF" w:rsidRPr="00633D99" w:rsidRDefault="006960CF" w:rsidP="006960CF">
      <w:pPr>
        <w:spacing w:after="0" w:line="240" w:lineRule="auto"/>
        <w:ind w:firstLine="709"/>
        <w:jc w:val="both"/>
        <w:rPr>
          <w:sz w:val="28"/>
          <w:szCs w:val="28"/>
        </w:rPr>
      </w:pPr>
      <w:r w:rsidRPr="00633D99">
        <w:rPr>
          <w:sz w:val="28"/>
          <w:szCs w:val="28"/>
        </w:rPr>
        <w:t>32. Жанры современной анимации.</w:t>
      </w:r>
    </w:p>
    <w:p w:rsidR="006960CF" w:rsidRPr="00633D99" w:rsidRDefault="006960CF" w:rsidP="006960CF">
      <w:pPr>
        <w:spacing w:after="0" w:line="240" w:lineRule="auto"/>
        <w:ind w:firstLine="709"/>
        <w:jc w:val="both"/>
        <w:rPr>
          <w:sz w:val="28"/>
          <w:szCs w:val="28"/>
        </w:rPr>
      </w:pPr>
      <w:r w:rsidRPr="00633D99">
        <w:rPr>
          <w:sz w:val="28"/>
          <w:szCs w:val="28"/>
        </w:rPr>
        <w:t>33. Выразительные средства фильма и современный кинопроцесс.</w:t>
      </w:r>
    </w:p>
    <w:p w:rsidR="006960CF" w:rsidRPr="00633D99" w:rsidRDefault="006960CF" w:rsidP="006960CF">
      <w:pPr>
        <w:spacing w:after="0" w:line="240" w:lineRule="auto"/>
        <w:ind w:firstLine="709"/>
        <w:jc w:val="both"/>
        <w:rPr>
          <w:sz w:val="28"/>
          <w:szCs w:val="28"/>
        </w:rPr>
      </w:pPr>
      <w:r w:rsidRPr="00633D99">
        <w:rPr>
          <w:sz w:val="28"/>
          <w:szCs w:val="28"/>
        </w:rPr>
        <w:t>34. Кино как зрелище. Спецэффекты в кино.</w:t>
      </w:r>
    </w:p>
    <w:p w:rsidR="006960CF" w:rsidRPr="00633D99" w:rsidRDefault="006960CF" w:rsidP="006960CF">
      <w:pPr>
        <w:spacing w:after="0" w:line="240" w:lineRule="auto"/>
        <w:ind w:firstLine="709"/>
        <w:jc w:val="both"/>
        <w:rPr>
          <w:sz w:val="28"/>
          <w:szCs w:val="28"/>
        </w:rPr>
      </w:pPr>
      <w:r w:rsidRPr="00633D99">
        <w:rPr>
          <w:sz w:val="28"/>
          <w:szCs w:val="28"/>
        </w:rPr>
        <w:lastRenderedPageBreak/>
        <w:t>35. Кино и политика. Модели политического фильма.</w:t>
      </w:r>
    </w:p>
    <w:p w:rsidR="006960CF" w:rsidRPr="00633D99" w:rsidRDefault="006960CF" w:rsidP="006960CF">
      <w:pPr>
        <w:spacing w:after="0" w:line="240" w:lineRule="auto"/>
        <w:ind w:firstLine="709"/>
        <w:jc w:val="both"/>
        <w:rPr>
          <w:sz w:val="28"/>
          <w:szCs w:val="28"/>
        </w:rPr>
      </w:pPr>
      <w:r w:rsidRPr="00633D99">
        <w:rPr>
          <w:sz w:val="28"/>
          <w:szCs w:val="28"/>
        </w:rPr>
        <w:t>36. Реализм и мифотворчество в отечественном киноискусстве.</w:t>
      </w:r>
    </w:p>
    <w:p w:rsidR="006960CF" w:rsidRPr="00633D99" w:rsidRDefault="006960CF" w:rsidP="006960CF">
      <w:pPr>
        <w:spacing w:after="0" w:line="240" w:lineRule="auto"/>
        <w:ind w:firstLine="709"/>
        <w:jc w:val="both"/>
        <w:rPr>
          <w:sz w:val="28"/>
          <w:szCs w:val="28"/>
        </w:rPr>
      </w:pPr>
      <w:r w:rsidRPr="00633D99">
        <w:rPr>
          <w:sz w:val="28"/>
          <w:szCs w:val="28"/>
        </w:rPr>
        <w:t>37. Кино "элитарное" и "массовое".</w:t>
      </w:r>
    </w:p>
    <w:p w:rsidR="006960CF" w:rsidRPr="00633D99" w:rsidRDefault="006960CF" w:rsidP="006960CF">
      <w:pPr>
        <w:spacing w:after="0" w:line="240" w:lineRule="auto"/>
        <w:ind w:firstLine="709"/>
        <w:jc w:val="both"/>
        <w:rPr>
          <w:sz w:val="28"/>
          <w:szCs w:val="28"/>
        </w:rPr>
      </w:pPr>
      <w:r w:rsidRPr="00633D99">
        <w:rPr>
          <w:sz w:val="28"/>
          <w:szCs w:val="28"/>
        </w:rPr>
        <w:t>38. Постмодернизм в кино как фактор мировой художественной культуры.</w:t>
      </w:r>
    </w:p>
    <w:p w:rsidR="006960CF" w:rsidRPr="00633D99" w:rsidRDefault="006960CF" w:rsidP="006960CF">
      <w:pPr>
        <w:spacing w:after="0" w:line="240" w:lineRule="auto"/>
        <w:ind w:firstLine="709"/>
        <w:jc w:val="both"/>
        <w:rPr>
          <w:sz w:val="28"/>
          <w:szCs w:val="28"/>
        </w:rPr>
      </w:pPr>
      <w:r w:rsidRPr="00633D99">
        <w:rPr>
          <w:sz w:val="28"/>
          <w:szCs w:val="28"/>
        </w:rPr>
        <w:t>39. Наследники Тарковского: кинематограф А. Сокурова или А. Звягинцева.</w:t>
      </w:r>
    </w:p>
    <w:p w:rsidR="006960CF" w:rsidRPr="00633D99" w:rsidRDefault="006960CF" w:rsidP="006960CF">
      <w:pPr>
        <w:spacing w:after="0" w:line="240" w:lineRule="auto"/>
        <w:ind w:firstLine="709"/>
        <w:jc w:val="both"/>
        <w:rPr>
          <w:sz w:val="28"/>
          <w:szCs w:val="28"/>
        </w:rPr>
      </w:pPr>
      <w:r w:rsidRPr="00633D99">
        <w:rPr>
          <w:sz w:val="28"/>
          <w:szCs w:val="28"/>
        </w:rPr>
        <w:t>40. Профессия - кинооператор.</w:t>
      </w:r>
    </w:p>
    <w:p w:rsidR="006960CF" w:rsidRPr="00633D99" w:rsidRDefault="006960CF" w:rsidP="006960CF">
      <w:pPr>
        <w:spacing w:after="0" w:line="240" w:lineRule="auto"/>
        <w:ind w:firstLine="709"/>
        <w:jc w:val="both"/>
        <w:rPr>
          <w:sz w:val="28"/>
          <w:szCs w:val="28"/>
        </w:rPr>
      </w:pPr>
      <w:r w:rsidRPr="00633D99">
        <w:rPr>
          <w:sz w:val="28"/>
          <w:szCs w:val="28"/>
        </w:rPr>
        <w:t>41. Профессия - звукорежиссер.</w:t>
      </w:r>
    </w:p>
    <w:p w:rsidR="006960CF" w:rsidRPr="00633D99" w:rsidRDefault="006960CF" w:rsidP="006960CF">
      <w:pPr>
        <w:spacing w:after="0" w:line="240" w:lineRule="auto"/>
        <w:ind w:firstLine="709"/>
        <w:jc w:val="both"/>
        <w:rPr>
          <w:sz w:val="28"/>
          <w:szCs w:val="28"/>
        </w:rPr>
      </w:pPr>
      <w:r w:rsidRPr="00633D99">
        <w:rPr>
          <w:sz w:val="28"/>
          <w:szCs w:val="28"/>
        </w:rPr>
        <w:t>42. Пути развития кинематографии Татарстана.</w:t>
      </w:r>
    </w:p>
    <w:p w:rsidR="006960CF" w:rsidRPr="00633D99" w:rsidRDefault="006960CF" w:rsidP="006960CF">
      <w:pPr>
        <w:spacing w:after="0" w:line="240" w:lineRule="auto"/>
        <w:ind w:firstLine="709"/>
        <w:jc w:val="both"/>
        <w:rPr>
          <w:sz w:val="28"/>
          <w:szCs w:val="28"/>
        </w:rPr>
      </w:pPr>
      <w:r w:rsidRPr="00633D99">
        <w:rPr>
          <w:sz w:val="28"/>
          <w:szCs w:val="28"/>
        </w:rPr>
        <w:t>43. Кинодокументалистика Татарстана.</w:t>
      </w:r>
    </w:p>
    <w:p w:rsidR="006960CF" w:rsidRPr="00633D99" w:rsidRDefault="006960CF" w:rsidP="006960CF">
      <w:pPr>
        <w:spacing w:after="0" w:line="240" w:lineRule="auto"/>
        <w:ind w:firstLine="709"/>
        <w:jc w:val="both"/>
        <w:rPr>
          <w:sz w:val="28"/>
          <w:szCs w:val="28"/>
        </w:rPr>
      </w:pPr>
      <w:r w:rsidRPr="00633D99">
        <w:rPr>
          <w:sz w:val="28"/>
          <w:szCs w:val="28"/>
        </w:rPr>
        <w:t>44. Мастера художественного кино Татарстана.</w:t>
      </w:r>
    </w:p>
    <w:p w:rsidR="006960CF" w:rsidRPr="00633D99" w:rsidRDefault="006960CF" w:rsidP="006960CF">
      <w:pPr>
        <w:spacing w:after="0" w:line="240" w:lineRule="auto"/>
        <w:ind w:firstLine="709"/>
        <w:jc w:val="both"/>
        <w:rPr>
          <w:sz w:val="28"/>
          <w:szCs w:val="28"/>
        </w:rPr>
      </w:pPr>
      <w:r w:rsidRPr="00633D99">
        <w:rPr>
          <w:sz w:val="28"/>
          <w:szCs w:val="28"/>
        </w:rPr>
        <w:t>45. Телевизионный фильм и фильм по телевидению.</w:t>
      </w:r>
    </w:p>
    <w:p w:rsidR="006960CF" w:rsidRPr="00633D99" w:rsidRDefault="006960CF" w:rsidP="006960CF">
      <w:pPr>
        <w:spacing w:after="0" w:line="240" w:lineRule="auto"/>
        <w:jc w:val="both"/>
        <w:rPr>
          <w:b/>
          <w:sz w:val="28"/>
          <w:szCs w:val="28"/>
        </w:rPr>
      </w:pPr>
      <w:r w:rsidRPr="00633D99">
        <w:rPr>
          <w:b/>
          <w:sz w:val="28"/>
          <w:szCs w:val="28"/>
        </w:rPr>
        <w:t>2. Практическая работа на зачёте/экзамене.</w:t>
      </w:r>
    </w:p>
    <w:p w:rsidR="006960CF" w:rsidRPr="00633D99" w:rsidRDefault="006960CF" w:rsidP="006960CF">
      <w:pPr>
        <w:spacing w:after="0" w:line="240" w:lineRule="auto"/>
        <w:jc w:val="both"/>
        <w:rPr>
          <w:sz w:val="28"/>
          <w:szCs w:val="28"/>
        </w:rPr>
      </w:pPr>
      <w:r w:rsidRPr="00633D99">
        <w:rPr>
          <w:sz w:val="28"/>
          <w:szCs w:val="28"/>
        </w:rPr>
        <w:t>Кинематограф стран Латинской Америки.</w:t>
      </w:r>
    </w:p>
    <w:p w:rsidR="006960CF" w:rsidRPr="00633D99" w:rsidRDefault="006960CF" w:rsidP="006960CF">
      <w:pPr>
        <w:spacing w:after="0" w:line="240" w:lineRule="auto"/>
        <w:jc w:val="both"/>
        <w:rPr>
          <w:sz w:val="28"/>
          <w:szCs w:val="28"/>
        </w:rPr>
      </w:pPr>
      <w:r w:rsidRPr="00633D99">
        <w:rPr>
          <w:sz w:val="28"/>
          <w:szCs w:val="28"/>
        </w:rPr>
        <w:t>Сделать доклад по одному из предложенных режиссеров:</w:t>
      </w:r>
    </w:p>
    <w:p w:rsidR="006960CF" w:rsidRPr="00633D99" w:rsidRDefault="006960CF" w:rsidP="006960CF">
      <w:pPr>
        <w:spacing w:after="0" w:line="240" w:lineRule="auto"/>
        <w:jc w:val="both"/>
        <w:rPr>
          <w:sz w:val="28"/>
          <w:szCs w:val="28"/>
        </w:rPr>
      </w:pPr>
      <w:r w:rsidRPr="00633D99">
        <w:rPr>
          <w:sz w:val="28"/>
          <w:szCs w:val="28"/>
        </w:rPr>
        <w:t>Эктор Оливера</w:t>
      </w:r>
    </w:p>
    <w:p w:rsidR="006960CF" w:rsidRPr="00633D99" w:rsidRDefault="006960CF" w:rsidP="006960CF">
      <w:pPr>
        <w:spacing w:after="0" w:line="240" w:lineRule="auto"/>
        <w:jc w:val="both"/>
        <w:rPr>
          <w:sz w:val="28"/>
          <w:szCs w:val="28"/>
        </w:rPr>
      </w:pPr>
      <w:r w:rsidRPr="00633D99">
        <w:rPr>
          <w:sz w:val="28"/>
          <w:szCs w:val="28"/>
        </w:rPr>
        <w:t>Эктор Бабенко</w:t>
      </w:r>
    </w:p>
    <w:p w:rsidR="006960CF" w:rsidRPr="00633D99" w:rsidRDefault="006960CF" w:rsidP="006960CF">
      <w:pPr>
        <w:spacing w:after="0" w:line="240" w:lineRule="auto"/>
        <w:jc w:val="both"/>
        <w:rPr>
          <w:sz w:val="28"/>
          <w:szCs w:val="28"/>
        </w:rPr>
      </w:pPr>
      <w:r w:rsidRPr="00633D99">
        <w:rPr>
          <w:sz w:val="28"/>
          <w:szCs w:val="28"/>
        </w:rPr>
        <w:t>Карлос Рейгадас</w:t>
      </w:r>
    </w:p>
    <w:p w:rsidR="006960CF" w:rsidRPr="00633D99" w:rsidRDefault="006960CF" w:rsidP="006960CF">
      <w:pPr>
        <w:spacing w:after="0" w:line="240" w:lineRule="auto"/>
        <w:jc w:val="both"/>
        <w:rPr>
          <w:sz w:val="28"/>
          <w:szCs w:val="28"/>
        </w:rPr>
      </w:pPr>
      <w:r w:rsidRPr="00633D99">
        <w:rPr>
          <w:sz w:val="28"/>
          <w:szCs w:val="28"/>
        </w:rPr>
        <w:t>Гильермо дель Торо</w:t>
      </w:r>
    </w:p>
    <w:p w:rsidR="006960CF" w:rsidRPr="00633D99" w:rsidRDefault="006960CF" w:rsidP="006960CF">
      <w:pPr>
        <w:spacing w:after="0" w:line="240" w:lineRule="auto"/>
        <w:jc w:val="both"/>
        <w:rPr>
          <w:sz w:val="28"/>
          <w:szCs w:val="28"/>
        </w:rPr>
      </w:pPr>
      <w:r w:rsidRPr="00633D99">
        <w:rPr>
          <w:sz w:val="28"/>
          <w:szCs w:val="28"/>
        </w:rPr>
        <w:t>Алехандро Ходоровски</w:t>
      </w:r>
    </w:p>
    <w:p w:rsidR="006960CF" w:rsidRPr="00633D99" w:rsidRDefault="006960CF" w:rsidP="006960CF">
      <w:pPr>
        <w:spacing w:after="0" w:line="240" w:lineRule="auto"/>
        <w:jc w:val="both"/>
        <w:rPr>
          <w:sz w:val="28"/>
          <w:szCs w:val="28"/>
        </w:rPr>
      </w:pPr>
      <w:r w:rsidRPr="00633D99">
        <w:rPr>
          <w:sz w:val="28"/>
          <w:szCs w:val="28"/>
        </w:rPr>
        <w:t>Алехандро Аменабар</w:t>
      </w:r>
    </w:p>
    <w:p w:rsidR="006960CF" w:rsidRDefault="006960CF" w:rsidP="006960CF">
      <w:pPr>
        <w:spacing w:after="0" w:line="240" w:lineRule="auto"/>
        <w:jc w:val="both"/>
        <w:rPr>
          <w:sz w:val="28"/>
          <w:szCs w:val="28"/>
        </w:rPr>
      </w:pPr>
      <w:r w:rsidRPr="00633D99">
        <w:rPr>
          <w:sz w:val="28"/>
          <w:szCs w:val="28"/>
        </w:rPr>
        <w:t>Альфонсо Куарон</w:t>
      </w:r>
    </w:p>
    <w:p w:rsidR="006960CF" w:rsidRPr="00633D99" w:rsidRDefault="006960CF" w:rsidP="006960CF">
      <w:pPr>
        <w:spacing w:after="0" w:line="240" w:lineRule="auto"/>
        <w:jc w:val="both"/>
        <w:rPr>
          <w:sz w:val="28"/>
          <w:szCs w:val="28"/>
        </w:rPr>
      </w:pPr>
    </w:p>
    <w:p w:rsidR="006960CF" w:rsidRPr="00633D99" w:rsidRDefault="006960CF" w:rsidP="006960CF">
      <w:pPr>
        <w:pStyle w:val="a3"/>
        <w:numPr>
          <w:ilvl w:val="0"/>
          <w:numId w:val="1"/>
        </w:numPr>
        <w:autoSpaceDE w:val="0"/>
        <w:autoSpaceDN w:val="0"/>
        <w:adjustRightInd w:val="0"/>
        <w:spacing w:after="0" w:line="240" w:lineRule="auto"/>
        <w:jc w:val="center"/>
        <w:rPr>
          <w:b/>
          <w:sz w:val="28"/>
          <w:szCs w:val="28"/>
        </w:rPr>
      </w:pPr>
      <w:r w:rsidRPr="00633D99">
        <w:rPr>
          <w:b/>
          <w:sz w:val="28"/>
          <w:szCs w:val="28"/>
        </w:rPr>
        <w:t>КРАТКОЕ СОДЕРЖАНИЕ ЗАНЯТИЙ.</w:t>
      </w:r>
    </w:p>
    <w:p w:rsidR="00EA20D6" w:rsidRDefault="00EA20D6" w:rsidP="006960CF">
      <w:pPr>
        <w:autoSpaceDE w:val="0"/>
        <w:autoSpaceDN w:val="0"/>
        <w:adjustRightInd w:val="0"/>
        <w:spacing w:after="0" w:line="240" w:lineRule="auto"/>
        <w:ind w:firstLine="709"/>
        <w:jc w:val="both"/>
        <w:rPr>
          <w:sz w:val="28"/>
          <w:szCs w:val="28"/>
        </w:rPr>
      </w:pP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 xml:space="preserve">Тема 1 Введение. Рождение кино. </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 xml:space="preserve">Период "немого" кинематографа. Содержание темы: Исторические предпосылки рождения кинематографа. Изобретение фотографии, движущаяся фотография Э. Мейбриджа, волшебный фонарь, театр теней. Изобретение кинематографа. Киноаппарат братьев Люмьер. Их "кино" - фиксация реальной жизни. Театральные кинопостановки Ж. Мельеса: первый спецэффект, первый монтаж (и цвет). Киногротеск. Развитие кино как искусства и как технического достижения. Русский дореволюционный кинематограф. Господство иностранных фирм в России. Начало отечественного кинопроизводства. Прогрессивное и реакционное направлении в русском дореволюционном кино. Успехи русских кинематографистов в экранизации литературной классики (Л. Протазанов, В. Гардин, Е. Бауэр). Становление школы киноактера. Роль режиссера в создании фильма. Формирование кинопрофессий и кинематографических школ. Расцвет немого кино 20-х годов. Лев Кулешов и его вклад в освоение специфики киноискусства (теоретические работы "Искусство кино", "Практика кинорежиссуры", "Репетиционный метод"). Историко-революционный фильм. Эпическая драма С. Эйзенштейна. Новаторство формы и содержания. Теоретическое осмысление С. Эйзенштейном своих открытий. Формы и методы проведения занятий по теме, применяемые образовательные </w:t>
      </w:r>
      <w:r w:rsidRPr="00633D99">
        <w:rPr>
          <w:sz w:val="28"/>
          <w:szCs w:val="28"/>
        </w:rPr>
        <w:lastRenderedPageBreak/>
        <w:t xml:space="preserve">технологии: лекция, практика. Виды самостоятельной подготовки студентов по теме: . </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 xml:space="preserve">Тема 2 История отечественного кино (30-60 годы). </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 xml:space="preserve">Тема Великой Отечественной Войны в кино. Содержание темы: Первый звуковой фильм "Под крышами Парижа" реж. Р. Клер (1930 г.). Теоретические споры вокруг звукового кино. Секрет молчания Ч. Чаплина ("Цирк", "Огни большого города" - 1931 г.). Первые успехи советских кинематографистов в звуковом кино. Новый этап в художественном осмыслении исторического прошлого: эпическая драма Чапаев режиссеров Сергея и Георгия Васильевых по роману Фурманова (1934 г.). Утверждение оптимистической трагедии. Образ нового человека. Философское осмысление борьбы нового со старым. Новые герои, новые конфликты. Тема современности на экране. Исторический фильм. Развитие кино как массового искусства. Развитие киножанров на основе использования музыки. Голливуд и его роль в становлении жанра мюзикла. Музыкальная кинокомедия Г. Александрова "Веселые ребята". Экранизация литературной классики ("Бесприданница" Я. Протазанова, "Пышка" М. Ромма и др.) Мировая война и роль кино в жизни государства - общества - человека. Усиление агитационной роли кино в СССР (боевые киносборники). Роль и влияние кинохроники на кино 40-х годов. Тема ВОВ и отражение героизма народа в киноискусстве послевоенного времени ("Молодая гвардия" С. Герасимова, "Повесть о настоящем человеке" А. Столпера). Фильмы - победители кинофестивалей 50-х, 60-х годов: "Летят журавли" М. Калотозова, "Судьба человека" С. Бондарчука, "Баллада о солдате" Г. Чухрая, "Иваново детство" А. Тарковского и др. Соц. реализм в киноискусстве. Искусство и тоталитаризм. Раскрытие новых аспектов героического в теме ВОВ в киноискусстве 60-х и 70-х годов. Осмысление минувшей войны в творчестве кинорежиссеров XXI века. Экранизация литературной классики в 50-60 годы ("Тихий Дон" С. Герасимова, "Идиот" И. Пырьева, "Дама с собачкой" И. Хейфица и др.). Просмотр и обсуждение фильмов "Броненосец Потёмкин" С. Эйзенштейна (1925), "Чапаев" братьев Васильевых (1934), "Судьба человека" С. Бондарчука (1959).Формы и методы проведения занятий по теме, применяемые образовательные технологии: лекция, практика. Виды самостоятельной подготовки студентов по теме: просмотр фильмов, анализ. </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 xml:space="preserve">Тема 3 Кино в системе искусств. Виды и жанры кино. Содержание темы: Синтетическая природа кино. Открытость кино художественному опыту других искусств (графика, живопись, архитектура). Опора на литературу. Литературный сценарий как вид самоценной художественной литературы. Специфика актерского исполнения в кино. Опыт работы с непрофессиональными актерами. Киномузыка - специфический вид музыкального искусства (Д. Шостакович, С. Прокофьев, А. Шнитке). Музыкальная концепция фильма ("Александр Невский" С. Эйзенштейна, "Гамлет" Г. Козинцева). Восточная сказка С. Параджанова (влияние эстетика персидской книжной миниатюры). Неигровое и игровое кино. Художественно-публицистический фильм (?Обыкно-венный фашизм? М. Ромма). Художественная мультипликация как вид игрового кино с условными героями. Её внедрение в игровой кинематограф. Жанр как тип мышления. Проза </w:t>
      </w:r>
      <w:r w:rsidRPr="00633D99">
        <w:rPr>
          <w:sz w:val="28"/>
          <w:szCs w:val="28"/>
        </w:rPr>
        <w:lastRenderedPageBreak/>
        <w:t xml:space="preserve">как творческая программа С. Герасимова. Кино-рассказ, киноповесть, кинороман. Лирика и поэзия фильмов реж. М. Хуциева (?советский модерн?). Авторское кино. Типы подачи материала в фильмах периода постмодерна. Жанры: мелодрама, кинокомедия, приключенческий фильм, эпическая драма, тра-гедия, трагикомедия, киноэпопея, психологичекая драма, исторический фильм, кинолеген-да, героико-приключенческий жанр, историко-революционный фильм, киносказка. Музы-кальные жанры в кино: музыкальная комедия, киноопера, кинобалет, мюзикл. Жанры конца XX ? XXI веков: триллер, фильм ужасов, политический фильм, фильм-катастрофа, боевик, фантастика. Направление ?визуальной антропологии?: между кинодокументалистикой и игровым кино. Римейк, сиквел. Типы режиссуры: теоретик В. Пудовкин, поэт А. Довженко, исследователь М. Ромм, педагог С. Герасимов, писатель В. Шукшин, философ А.Тарковский. Авторское кино. Проблемы стиля. Просмотр и обсуждение фильмов "Андрей Рублёв" А. Тарковского (1966), "Июльский дождь" М. Хуциева (1967), "Гамлет" Г. Козинцева (1964). Формы и методы проведения занятий по теме, применяемые образовательные технологии: лекция, практика. Виды самостоятельной подготовки студентов по теме: просмотр фильмов, анализ. </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 xml:space="preserve">Тема 4 Развитие киноязыка в 60 - 90 гг. Авторское кино. Содержание темы: Интерес к человеку в киноискусстве 60-х годов. Творчество Г. Козинцева, М. Ром- ма и др. Поколение режиссёров, пришедших в 60-е годы: А. Тарковский, В. Шукшин, А. Михалков- Кончаловский, Л. Шепитько, Э. Климов. Эпоха "модерна": плюрализм картин мира. Современное звучание литературной классики в творчестве выдающихся киноре-жиссеров 70-х - 90-х годов и современного периода ("Война и мир" С. Бондарчука, "Братья Карамазовы" И. Пырьева, "Преступление и наказание" Л. Кулиджанова, "Гамлет" и "Король Лир" Г. Козинцева, телеверсии В. Бортко "Мастер и Маргарита" и "Идиот" и др.). Кино последних десятилетий XX века. Влияние информационных технологий на изменение киноязыка ("Русский ковчег" А. Сокурова). Особенности кино в эпоху постмодерна. Просмотр и обсуждение фильмов "Ашик Кериб" С. Параджанова (1988), "Восхождение" Л. Шепитько (1976), "Возвращение" А. Звягинцева (2003).Формы и методы проведения занятий по теме, применяемые образовательные технологии: лекция, практика. Виды самостоятельной подготовки студентов по теме: просмотр, анализ фильмов. </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 xml:space="preserve">Тема 5 Дилемма: артхаус и массовое кино. Понятие «артхаус». Содержание темы: Сюрреализм в кино как пример «артхауса». Л. Бонюэль, А Ходоровски, Ф. Аррабаль, Я. Шванкмайер.Постмодернистские тенденции в английском кино: К. Рассел, П. Гринуэй, Д.Джармен. Артхаус в США и Канаде. Фестиваль «Sundance». Братья Квай. Г. Мэддин. Арт-хаус в СССР. С. Тарковский, А. Сакуров, К. Муратова.Массовое кино. Вестерны. Комедии. Советский фильм «Планета бурь» и космическая тематика в массовом кино. «Звездные войны». Наиболее коммерчески успешные кинематографисты 20в.Снятие оппозиции «артхаус» / «мейнстрим» в современном кино. Творчество Тарантино. Формы и методы проведения занятий по теме, применяемые образовательные технологии: </w:t>
      </w:r>
      <w:r w:rsidRPr="00633D99">
        <w:rPr>
          <w:sz w:val="28"/>
          <w:szCs w:val="28"/>
        </w:rPr>
        <w:lastRenderedPageBreak/>
        <w:t xml:space="preserve">Лекция, практика. Виды самостоятельной подготовки студентов по теме: просмотр, анализ. </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 xml:space="preserve">Тема 6 Кинематограф Азии и Ближнего Востока. Содержание темы: Кино Японии. Классики: А. Куросава, Я. Одзу, С. Инамура, Н. Судзуки и др. Современное японское кино. Китайское кино. Расцвет кинематографа КНР в 90-е –2000гг. Кино Гонг-Конга. Корейский кинематограф. Тайский кинематограф. Кино Индии: Болливуд, Толливуд, Колливуд, Молливуд и пр. Этническое многообразие ш к о л и н д и й с ко г о к и н о . Б е н га л ь с ко е Кино. Кино Пакистана:Лолливуд,пуштунское кино.Арабский кинематограф. Золотой век Египетского кино (40-70гг.) Музыка и танец в арабском кинематографе. Иранское кино иего признание на мировых кинофестивалях. Турецкое кино.Кино стран СНГ. Формы и методы проведения занятий по теме, применяемые образовательные технологии: Лекция, практика. Виды самостоятельной подготовки студентов по теме: Просмотр, анализ. </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Тема 7 Природа и принципы документалистики. Студии и фестивали документального кино. Содержание темы: Жизненная основа. Человек как документ. Понятие о документальной режиссуре. Продюсирование кино. Организация фестивалей. Работа пресс-центров. . Формы и методы проведения занятий по теме, применяемые образовательные технологии: лекция. Виды самостоятельной подготовки студентов по теме: конспекты, обзор.</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 xml:space="preserve">Тема 8 Хроникальнособытийный фильм и метод кинонаблюдения. Содержание темы: Луи и Огюст Люмьеры: статичная камера. Инсценирование хроники: в ролях героев – сами герои. Роберт Флаэрти и его «Нанук с Севера». Приемы ведения рассказа. Творческий процесс кинонаблюдения. Хроникеры Великой Отечественной войны. Роман Кармен. Ефим Учитель. Кинорепортаж. Киножурнал. А. Роднянский «Марш живых». Методика «спровоцированной ситуации». «Деликатная камера». . Формы и методы проведения занятий по теме, применяемые образовательные технологии: лекция, практика. Виды самостоятельной подготовки студентов по теме: просмотр, анализ. </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Тема 9 Проблемный фильм и метод перемонтажа. Проблемный фильм и метод перемонтажа. Содержание темы: Луи и Огюст Люмьеры: статичная камера. Инсценирование хроники: в ролях героев – сами герои. Роберт Флаэрти и его «Нанук с Севера». Приемы ведения рассказа. Творческий процесс кинонаблюдения. Хроникеры Великой Отечественной войны. Роман Кармен. Ефим Учитель. Кинорепортаж. Киножурнал. А. Роднянский «Марш живых». Методика «спровоцированной ситуации». «Деликатная камера». Дзига Вертов: киножурналы, агитфильмы. Теория «киноправды», «киноглаз», «жизнь врасплох», «синхронность». Фильм «Человек с киноаппаратом»: разнообразие методов съемки. Эсфирь Шуб: биография и творчество. Метод перемонтажа. Михаил Ромм и его фильм «Обыкновен</w:t>
      </w:r>
      <w:r w:rsidR="00EA20D6">
        <w:rPr>
          <w:sz w:val="28"/>
          <w:szCs w:val="28"/>
        </w:rPr>
        <w:t xml:space="preserve">ный фашизм». Архивные фильмы. </w:t>
      </w:r>
      <w:r w:rsidRPr="00633D99">
        <w:rPr>
          <w:sz w:val="28"/>
          <w:szCs w:val="28"/>
        </w:rPr>
        <w:t>Формы и методы проведения занятий по теме, применяемые образовательные технологии: лекция. Виды самостоятельной</w:t>
      </w:r>
      <w:r w:rsidR="00EA20D6">
        <w:rPr>
          <w:sz w:val="28"/>
          <w:szCs w:val="28"/>
        </w:rPr>
        <w:t xml:space="preserve"> подготовки студентов по теме.</w:t>
      </w:r>
      <w:r w:rsidRPr="00633D99">
        <w:rPr>
          <w:sz w:val="28"/>
          <w:szCs w:val="28"/>
        </w:rPr>
        <w:t xml:space="preserve"> </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 xml:space="preserve">Тема 10 Стилевые направления в документальном кино: эпический, психологический, поэтический кинематограф. Содержание темы: Создание широких панорамных полотен. Проблемный анализ жизни. Исследование </w:t>
      </w:r>
      <w:r w:rsidRPr="00633D99">
        <w:rPr>
          <w:sz w:val="28"/>
          <w:szCs w:val="28"/>
        </w:rPr>
        <w:lastRenderedPageBreak/>
        <w:t xml:space="preserve">конкретных фактов. Усложнение монтажных решений фильма. «Разгром немецких войск под Москвой», «Берлин», «Парад Победы», «Неизвестная война, или Великая Отечественная». Психологический кинематограф 60-х годов как особый феномен. Поворот к человеку. Показ героя в момент «неигры». Тяга к «необработанному» факту. Фильмы-репортажи, фильмы-анкеты, психологические эссе. Артур Пелешян и его «дистанционный монтаж». Поэтический кинематограф Бориса Галантера (пастораль «Шаговик, или Косынка»). Элегии Александра Сокурова. Фильмы Евгения Потиевского. . Формы и методы проведения занятий по теме, применяемые образовательные технологии: лекция, практика. Виды самостоятельной подготовки студентов по теме: просмотр, анализ. </w:t>
      </w:r>
    </w:p>
    <w:p w:rsidR="006960CF" w:rsidRPr="00633D99" w:rsidRDefault="006960CF" w:rsidP="006960CF">
      <w:pPr>
        <w:autoSpaceDE w:val="0"/>
        <w:autoSpaceDN w:val="0"/>
        <w:adjustRightInd w:val="0"/>
        <w:spacing w:after="0" w:line="240" w:lineRule="auto"/>
        <w:ind w:firstLine="709"/>
        <w:jc w:val="both"/>
        <w:rPr>
          <w:sz w:val="28"/>
          <w:szCs w:val="28"/>
        </w:rPr>
      </w:pPr>
      <w:r w:rsidRPr="00633D99">
        <w:rPr>
          <w:sz w:val="28"/>
          <w:szCs w:val="28"/>
        </w:rPr>
        <w:t>Тема 11 Тренды в современном документальном кино. Сочетание методов съемки. Докудрама и мокьюментари. Содержание темы: Московская школа: Владимир Кобрин. Сибирская школа: Валерий Соломин, Юрий Шиллер. Прибалтийская школа: Герц Франк, Юрис Подниекс. Свердловская школа. Виталий Манский и его манифест «Реальное кино». Школа Марины Разбежкиной. Зарубежная документалистика. Годфри Реджио: цикл «Кацци». Игровые (постановочные) элементы в документальном кино. Р.Либеров. Мокьюментари. А.Федорченко. Документальное кино на телевидении. Документальный телефильм. Творчество Л.Парфенова, А.Пономарева, К.Гордеевой. Принципы серийности в документальном телекино. Телепередачи о документальном кино: «Смотрим, обсуждаем» «Документальная каме</w:t>
      </w:r>
      <w:r w:rsidR="00EA20D6">
        <w:rPr>
          <w:sz w:val="28"/>
          <w:szCs w:val="28"/>
        </w:rPr>
        <w:t>ра», Творчество Андрея Шемякина</w:t>
      </w:r>
      <w:r w:rsidRPr="00633D99">
        <w:rPr>
          <w:sz w:val="28"/>
          <w:szCs w:val="28"/>
        </w:rPr>
        <w:t>. Формы и методы проведения занятий по теме, применяемые образовательные технологии: лекция, практика. Виды самостоятельной подготовки студентов по теме: просмотр, анализ</w:t>
      </w:r>
    </w:p>
    <w:p w:rsidR="006960CF" w:rsidRPr="00633D99" w:rsidRDefault="006960CF" w:rsidP="006960CF">
      <w:pPr>
        <w:spacing w:after="0" w:line="240" w:lineRule="auto"/>
        <w:ind w:firstLine="709"/>
        <w:jc w:val="both"/>
        <w:rPr>
          <w:b/>
          <w:bCs/>
          <w:sz w:val="28"/>
          <w:szCs w:val="28"/>
        </w:rPr>
      </w:pPr>
    </w:p>
    <w:p w:rsidR="006960CF" w:rsidRPr="00633D99" w:rsidRDefault="006960CF" w:rsidP="006960CF">
      <w:pPr>
        <w:pStyle w:val="a3"/>
        <w:numPr>
          <w:ilvl w:val="0"/>
          <w:numId w:val="1"/>
        </w:numPr>
        <w:spacing w:after="0" w:line="240" w:lineRule="auto"/>
        <w:jc w:val="center"/>
        <w:rPr>
          <w:b/>
          <w:sz w:val="28"/>
          <w:szCs w:val="28"/>
        </w:rPr>
      </w:pPr>
      <w:r w:rsidRPr="00633D99">
        <w:rPr>
          <w:b/>
          <w:sz w:val="28"/>
          <w:szCs w:val="28"/>
        </w:rPr>
        <w:t>МЕТОДИЧЕСКИЕ РЕКОМЕНДАЦИИ УЧАЩИМСЯ ПРИ САМОСТОЯТЕЛЬНОЙ ПОДГОТОВКЕ.</w:t>
      </w:r>
    </w:p>
    <w:p w:rsidR="007A74F0" w:rsidRDefault="007A74F0" w:rsidP="006960CF">
      <w:pPr>
        <w:spacing w:after="0" w:line="240" w:lineRule="auto"/>
        <w:ind w:firstLine="567"/>
        <w:jc w:val="both"/>
        <w:rPr>
          <w:sz w:val="24"/>
          <w:szCs w:val="24"/>
        </w:rPr>
      </w:pPr>
    </w:p>
    <w:p w:rsidR="006960CF" w:rsidRPr="007A74F0" w:rsidRDefault="006960CF" w:rsidP="006960CF">
      <w:pPr>
        <w:spacing w:after="0" w:line="240" w:lineRule="auto"/>
        <w:ind w:firstLine="567"/>
        <w:jc w:val="both"/>
        <w:rPr>
          <w:sz w:val="28"/>
          <w:szCs w:val="28"/>
        </w:rPr>
      </w:pPr>
      <w:r w:rsidRPr="007A74F0">
        <w:rPr>
          <w:sz w:val="28"/>
          <w:szCs w:val="28"/>
        </w:rPr>
        <w:t>По дисциплине «История кино» предусмотрены лекционные, семинарские занятия, практическая работа, лабораторные занятия, самостоятельная работа студентов.</w:t>
      </w:r>
    </w:p>
    <w:p w:rsidR="006960CF" w:rsidRPr="007A74F0" w:rsidRDefault="006960CF" w:rsidP="006960CF">
      <w:pPr>
        <w:spacing w:after="0" w:line="240" w:lineRule="auto"/>
        <w:ind w:firstLine="567"/>
        <w:jc w:val="both"/>
        <w:rPr>
          <w:sz w:val="28"/>
          <w:szCs w:val="28"/>
        </w:rPr>
      </w:pPr>
      <w:r w:rsidRPr="007A74F0">
        <w:rPr>
          <w:sz w:val="28"/>
          <w:szCs w:val="28"/>
        </w:rPr>
        <w:t xml:space="preserve">Лекция (от лат. Lесtio – «чтение») является одной и из основных форм учебных занятий в высших учебных заведениях, представляющая собой систематическое, последовательное изложение преподавателем определенного раздела конкретной науки или учебной дисциплины. Лекции различаются по своему построению, приемам изложения материала, характеру обобщений и выводов. </w:t>
      </w:r>
    </w:p>
    <w:p w:rsidR="006960CF" w:rsidRPr="007A74F0" w:rsidRDefault="006960CF" w:rsidP="006960CF">
      <w:pPr>
        <w:spacing w:after="0" w:line="240" w:lineRule="auto"/>
        <w:ind w:firstLine="567"/>
        <w:jc w:val="both"/>
        <w:rPr>
          <w:sz w:val="28"/>
          <w:szCs w:val="28"/>
        </w:rPr>
      </w:pPr>
      <w:r w:rsidRPr="007A74F0">
        <w:rPr>
          <w:sz w:val="28"/>
          <w:szCs w:val="28"/>
        </w:rPr>
        <w:t xml:space="preserve">Академическая лекция - традиционно вузовская учебная лекция. Для нее характерны высокий научный уровень, теоретические абстракции, имеющие большое практическое значение. Стиль такой лекции - четкий план, строгая логика, убедительные доказательства, краткие выводы. </w:t>
      </w:r>
    </w:p>
    <w:p w:rsidR="006960CF" w:rsidRPr="007A74F0" w:rsidRDefault="006960CF" w:rsidP="006960CF">
      <w:pPr>
        <w:spacing w:after="0" w:line="240" w:lineRule="auto"/>
        <w:ind w:firstLine="567"/>
        <w:jc w:val="both"/>
        <w:rPr>
          <w:sz w:val="28"/>
          <w:szCs w:val="28"/>
        </w:rPr>
      </w:pPr>
      <w:r w:rsidRPr="007A74F0">
        <w:rPr>
          <w:sz w:val="28"/>
          <w:szCs w:val="28"/>
        </w:rPr>
        <w:t xml:space="preserve">Популярная (публичная) лекция представляет изложение научных истин для аудитории, которая не подготовлена к их восприятию. Ученый-педагог </w:t>
      </w:r>
      <w:r w:rsidRPr="007A74F0">
        <w:rPr>
          <w:sz w:val="28"/>
          <w:szCs w:val="28"/>
        </w:rPr>
        <w:lastRenderedPageBreak/>
        <w:t xml:space="preserve">обязан быть популяризатором, уметь просто и ясно излагать научную проблему. Обычно такие лекции читаются вне стен вуза. </w:t>
      </w:r>
    </w:p>
    <w:p w:rsidR="006960CF" w:rsidRPr="007A74F0" w:rsidRDefault="006960CF" w:rsidP="006960CF">
      <w:pPr>
        <w:spacing w:after="0" w:line="240" w:lineRule="auto"/>
        <w:ind w:firstLine="567"/>
        <w:jc w:val="both"/>
        <w:rPr>
          <w:sz w:val="28"/>
          <w:szCs w:val="28"/>
        </w:rPr>
      </w:pPr>
      <w:r w:rsidRPr="007A74F0">
        <w:rPr>
          <w:sz w:val="28"/>
          <w:szCs w:val="28"/>
        </w:rPr>
        <w:t>Лекция общего курса (учебная лекция по программе курса) - это обычная и самая распространенная лекция в вузе. Содержанием общих курсов является последовательное и системное изложение данной науки, ознакомление слушателей с ее основными категориями, принципами и закономерностями.</w:t>
      </w:r>
    </w:p>
    <w:p w:rsidR="006960CF" w:rsidRPr="007A74F0" w:rsidRDefault="006960CF" w:rsidP="006960CF">
      <w:pPr>
        <w:spacing w:after="0" w:line="240" w:lineRule="auto"/>
        <w:ind w:firstLine="567"/>
        <w:jc w:val="both"/>
        <w:rPr>
          <w:sz w:val="28"/>
          <w:szCs w:val="28"/>
        </w:rPr>
      </w:pPr>
      <w:r w:rsidRPr="007A74F0">
        <w:rPr>
          <w:sz w:val="28"/>
          <w:szCs w:val="28"/>
        </w:rPr>
        <w:t xml:space="preserve">Вводная лекция намечает основные проблемы курса в целом или его раздела. В нее включаются «ключевые» вопросы, понимание которых позволяет лучше усвоить материал последующих тем или самостоятельно разобраться в нем. </w:t>
      </w:r>
    </w:p>
    <w:p w:rsidR="006960CF" w:rsidRPr="007A74F0" w:rsidRDefault="006960CF" w:rsidP="006960CF">
      <w:pPr>
        <w:spacing w:after="0" w:line="240" w:lineRule="auto"/>
        <w:ind w:firstLine="567"/>
        <w:jc w:val="both"/>
        <w:rPr>
          <w:sz w:val="28"/>
          <w:szCs w:val="28"/>
        </w:rPr>
      </w:pPr>
      <w:r w:rsidRPr="007A74F0">
        <w:rPr>
          <w:sz w:val="28"/>
          <w:szCs w:val="28"/>
        </w:rPr>
        <w:t>Обзорная лекция читается обычно перед экзаменами - государственными или курсовыми. Они излагают лишь отдельные, наиболее крупные вопросы программы. Обзорные лекции часто читают на вечерних и заочных отделениях вузов, представляя конспективный обзор полного учебного курса лекций.</w:t>
      </w:r>
    </w:p>
    <w:p w:rsidR="006960CF" w:rsidRPr="007A74F0" w:rsidRDefault="006960CF" w:rsidP="006960CF">
      <w:pPr>
        <w:spacing w:after="0" w:line="240" w:lineRule="auto"/>
        <w:ind w:firstLine="567"/>
        <w:jc w:val="both"/>
        <w:rPr>
          <w:sz w:val="28"/>
          <w:szCs w:val="28"/>
        </w:rPr>
      </w:pPr>
      <w:r w:rsidRPr="007A74F0">
        <w:rPr>
          <w:sz w:val="28"/>
          <w:szCs w:val="28"/>
        </w:rPr>
        <w:t>Комплексная лекция читается в специальных курсах или на факультетах повышения квалификации преподавателей. Она представляет собой конгломерат данных из нескольких наук при сохранении ведущего значения одной из них. Такое комплексное рассмотрение темы помогает студентам оценить проблему. Особенностью таких лекций является их высокий научный уровень.</w:t>
      </w:r>
    </w:p>
    <w:p w:rsidR="006960CF" w:rsidRPr="007A74F0" w:rsidRDefault="007A74F0" w:rsidP="006960CF">
      <w:pPr>
        <w:shd w:val="clear" w:color="auto" w:fill="FFFFFF"/>
        <w:spacing w:after="0" w:line="240" w:lineRule="auto"/>
        <w:ind w:firstLine="567"/>
        <w:jc w:val="both"/>
        <w:rPr>
          <w:sz w:val="28"/>
          <w:szCs w:val="28"/>
        </w:rPr>
      </w:pPr>
      <w:r>
        <w:rPr>
          <w:b/>
          <w:sz w:val="28"/>
          <w:szCs w:val="28"/>
        </w:rPr>
        <w:t>Практические занятия</w:t>
      </w:r>
      <w:r w:rsidR="006960CF" w:rsidRPr="007A74F0">
        <w:rPr>
          <w:sz w:val="28"/>
          <w:szCs w:val="28"/>
        </w:rPr>
        <w:t xml:space="preserve"> это одна из форм учебно-практических занятий, которая предполагает обсуждение научных тем и заданий, которые были выполнены студентами по результатам научных исследований, заданных преподавателем. При такой форме коммуникации преподаватель – координатор </w:t>
      </w:r>
    </w:p>
    <w:p w:rsidR="007A74F0" w:rsidRDefault="007A74F0" w:rsidP="006960CF">
      <w:pPr>
        <w:shd w:val="clear" w:color="auto" w:fill="FFFFFF"/>
        <w:spacing w:after="0" w:line="240" w:lineRule="auto"/>
        <w:jc w:val="both"/>
        <w:rPr>
          <w:sz w:val="28"/>
          <w:szCs w:val="28"/>
        </w:rPr>
      </w:pPr>
      <w:r>
        <w:rPr>
          <w:sz w:val="28"/>
          <w:szCs w:val="28"/>
        </w:rPr>
        <w:t>процесса, а не участник.</w:t>
      </w:r>
    </w:p>
    <w:p w:rsidR="006960CF" w:rsidRPr="007A74F0" w:rsidRDefault="006960CF" w:rsidP="006960CF">
      <w:pPr>
        <w:spacing w:after="0" w:line="240" w:lineRule="auto"/>
        <w:ind w:firstLine="567"/>
        <w:jc w:val="both"/>
        <w:rPr>
          <w:b/>
          <w:sz w:val="28"/>
          <w:szCs w:val="28"/>
        </w:rPr>
      </w:pPr>
      <w:r w:rsidRPr="007A74F0">
        <w:rPr>
          <w:b/>
          <w:sz w:val="28"/>
          <w:szCs w:val="28"/>
        </w:rPr>
        <w:t>Самостоятельная работа</w:t>
      </w:r>
      <w:r w:rsidRPr="007A74F0">
        <w:rPr>
          <w:sz w:val="28"/>
          <w:szCs w:val="28"/>
        </w:rPr>
        <w:t xml:space="preserve"> обучающихся способствует более глубокому усвоению изучаемой дисциплины, формирует навыки исследовательской работы и ориентирует на умение применять полученные теоретические знания на практике. Результаты самостоятельной работы контролируются преподавателем, ведущим данную дисциплину, и учитываются при допуске магистранта к зачету/экзамену.</w:t>
      </w:r>
    </w:p>
    <w:p w:rsidR="006960CF" w:rsidRPr="00633D99" w:rsidRDefault="006960CF" w:rsidP="006960CF">
      <w:pPr>
        <w:spacing w:after="0" w:line="240" w:lineRule="auto"/>
        <w:rPr>
          <w:b/>
          <w:sz w:val="28"/>
          <w:szCs w:val="28"/>
        </w:rPr>
      </w:pPr>
    </w:p>
    <w:p w:rsidR="00EA20D6" w:rsidRDefault="006960CF" w:rsidP="00EA20D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center"/>
        <w:textAlignment w:val="top"/>
        <w:rPr>
          <w:rFonts w:eastAsia="Calibri"/>
          <w:bCs/>
          <w:sz w:val="28"/>
          <w:szCs w:val="28"/>
        </w:rPr>
      </w:pPr>
      <w:bookmarkStart w:id="0" w:name="h.30j0zll"/>
      <w:bookmarkEnd w:id="0"/>
      <w:r w:rsidRPr="007A74F0">
        <w:rPr>
          <w:rFonts w:eastAsia="Calibri"/>
          <w:b/>
          <w:sz w:val="28"/>
          <w:szCs w:val="28"/>
        </w:rPr>
        <w:t>Эссе</w:t>
      </w:r>
    </w:p>
    <w:p w:rsidR="006960CF" w:rsidRPr="007A74F0" w:rsidRDefault="00EA20D6" w:rsidP="00EA20D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textAlignment w:val="top"/>
        <w:rPr>
          <w:rFonts w:eastAsia="Calibri"/>
          <w:bCs/>
          <w:sz w:val="28"/>
          <w:szCs w:val="28"/>
        </w:rPr>
      </w:pPr>
      <w:r>
        <w:rPr>
          <w:rFonts w:eastAsia="Calibri"/>
          <w:bCs/>
          <w:sz w:val="28"/>
          <w:szCs w:val="28"/>
        </w:rPr>
        <w:tab/>
      </w:r>
      <w:r w:rsidR="006960CF" w:rsidRPr="007A74F0">
        <w:rPr>
          <w:rFonts w:eastAsia="Calibri"/>
          <w:bCs/>
          <w:sz w:val="28"/>
          <w:szCs w:val="28"/>
        </w:rPr>
        <w:t>Эссе – это прозаическое сочинение-рассуждение небольшого объема со свободной композицией, написанное в жанре критики и публицистики, свободной трактовки какой-либо проблемы.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 Как правило, эссе предполагает новое, субъективно окрашенное слово о чем - либо и может иметь философский, историко-биографический, публицистический, литературно-критический, научно-популярный, беллетристический характер.</w:t>
      </w:r>
    </w:p>
    <w:p w:rsidR="006960CF" w:rsidRPr="00633D99" w:rsidRDefault="006960CF" w:rsidP="00EA20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textAlignment w:val="top"/>
        <w:rPr>
          <w:rFonts w:eastAsia="Calibri"/>
          <w:bCs/>
          <w:sz w:val="28"/>
          <w:szCs w:val="28"/>
        </w:rPr>
      </w:pPr>
      <w:r w:rsidRPr="00633D99">
        <w:rPr>
          <w:rFonts w:eastAsia="Calibri"/>
          <w:bCs/>
          <w:sz w:val="28"/>
          <w:szCs w:val="28"/>
        </w:rPr>
        <w:t>Эссе студента - это самостоятельная письменная работа на тему, предложенную преподавателем или самостоятельно выбранную студентом и согласованную с преподавателем.</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rFonts w:eastAsia="Calibri"/>
          <w:bCs/>
          <w:sz w:val="28"/>
          <w:szCs w:val="28"/>
        </w:rPr>
      </w:pPr>
      <w:r w:rsidRPr="00633D99">
        <w:rPr>
          <w:rFonts w:eastAsia="Calibri"/>
          <w:bCs/>
          <w:sz w:val="28"/>
          <w:szCs w:val="28"/>
        </w:rPr>
        <w:lastRenderedPageBreak/>
        <w:t>Цель написания эссе как формы учебной работы состоит в обучении студентов выработке и изложению в форме очерка индивидуальной позиции по какому-либо вопросу с обязательным отображением собственных впечатлений, мыслей, мнений, опыта и т.п.</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rFonts w:eastAsia="Calibri"/>
          <w:bCs/>
          <w:sz w:val="28"/>
          <w:szCs w:val="28"/>
        </w:rPr>
      </w:pPr>
      <w:r w:rsidRPr="00633D99">
        <w:rPr>
          <w:rFonts w:eastAsia="Calibri"/>
          <w:bCs/>
          <w:sz w:val="28"/>
          <w:szCs w:val="28"/>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rFonts w:eastAsia="Calibri"/>
          <w:bCs/>
          <w:sz w:val="28"/>
          <w:szCs w:val="28"/>
        </w:rPr>
      </w:pPr>
      <w:r w:rsidRPr="00633D99">
        <w:rPr>
          <w:rFonts w:eastAsia="Calibri"/>
          <w:bCs/>
          <w:sz w:val="28"/>
          <w:szCs w:val="28"/>
        </w:rPr>
        <w:t>Качество выполнения эссе во многом зависит от того, насколько студент знает и умеет выполнять требования, предъявляемые к содержанию, оформлению, защите и оценке данной формы творческой работы. Предлагаемые методические рекомендации ориентированы на оказание помощи студентам в освоении этих требований.</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Эссе должно содержать:</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четкое изложение сути поставленной проблемы,</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Поэтому качество любого эссе зависит от трех взаимосвязанных составляющих:</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1)исходный материал, который будет использован (конспекты прочитанной литературы,</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лекций, записи результатов дискуссий, собственные соображения и накопленный опыт по данной проблеме);</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2)качество обработки имеющегося исходного материала (его организация, аргументация и доводы);</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3)аргументация (насколько точно она соотносится с поднятыми в эссе проблемами).</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Исходя из этого, процесс написания эссе можно разбить на несколько стадий: 1) обдумывание, 2) планирование, 3) написание, 4) проверка, 5) правка.</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b/>
          <w:bCs/>
          <w:sz w:val="28"/>
          <w:szCs w:val="28"/>
        </w:rPr>
        <w:t>Вступление </w:t>
      </w:r>
      <w:r w:rsidRPr="00633D99">
        <w:rPr>
          <w:sz w:val="28"/>
          <w:szCs w:val="28"/>
        </w:rPr>
        <w:t>– это суть и обоснование выбора данной темы. Оно состоит из ряда компонентов, связанных логически и стилистически. Приступая к работе над вступлением,</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очень важно правильно сформулировать вопрос, на который надо найти ответ в ходе своего исследования. Так, при работе над вступлением могут помочь ответы на следующие вопросы: </w:t>
      </w:r>
      <w:r w:rsidRPr="00633D99">
        <w:rPr>
          <w:i/>
          <w:iCs/>
          <w:sz w:val="28"/>
          <w:szCs w:val="28"/>
        </w:rPr>
        <w:t xml:space="preserve">"Надо ли давать определения терминам, прозвучавшим в теме эссе?", "Почему тема, которую я раскрываю, является </w:t>
      </w:r>
      <w:r w:rsidRPr="00633D99">
        <w:rPr>
          <w:i/>
          <w:iCs/>
          <w:sz w:val="28"/>
          <w:szCs w:val="28"/>
        </w:rPr>
        <w:lastRenderedPageBreak/>
        <w:t>важной в настоящий момент?", "Какие понятия</w:t>
      </w:r>
      <w:r w:rsidRPr="00633D99">
        <w:rPr>
          <w:sz w:val="28"/>
          <w:szCs w:val="28"/>
        </w:rPr>
        <w:t xml:space="preserve"> </w:t>
      </w:r>
      <w:r w:rsidRPr="00633D99">
        <w:rPr>
          <w:i/>
          <w:iCs/>
          <w:sz w:val="28"/>
          <w:szCs w:val="28"/>
        </w:rPr>
        <w:t>будут вовлечены в мои рассуждения по теме?", "Могу ли я разделить тему на несколько более мелких подтем?". Таким образом, алгоритм работы над вступлением предполагает:</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textAlignment w:val="top"/>
        <w:rPr>
          <w:sz w:val="28"/>
          <w:szCs w:val="28"/>
        </w:rPr>
      </w:pPr>
      <w:r w:rsidRPr="00633D99">
        <w:rPr>
          <w:sz w:val="28"/>
          <w:szCs w:val="28"/>
        </w:rPr>
        <w:t>определение проблематики, ключевых вопросов, противоречий; сбор в свободной форме всего, что покажется нужным, интересным, имеющим отношение к теме, что может понадобиться в эссе: цитат, примеров, конкретизирующих мысль, понятий, примеров, тезисов, мнений, аргументов, имен, событий и т. п., тезисное оформление нескольких ключевых точек зрения на данную проблему.</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Текст вступления пишется со следующей страницы после титульного листа, соблюдая выравнивание – по ширине, абзацный отступ (1,25 см).</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b/>
          <w:bCs/>
          <w:sz w:val="28"/>
          <w:szCs w:val="28"/>
        </w:rPr>
        <w:t>Основная часть </w:t>
      </w:r>
      <w:r w:rsidRPr="00633D99">
        <w:rPr>
          <w:sz w:val="28"/>
          <w:szCs w:val="28"/>
        </w:rPr>
        <w:t>– это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Большое значение могут иметь подзаголовки при структурировании доказательств, когда необходимо логически обосновать предлагаемую аргументацию/анализ. Заметим, что количество тезисов и аргументов зависит от темы, избранного плана, логики развития мысли, но чаще всего имеет смысл ограничиться двумя аргументами к одному тезису: один аргумент кажется неубедительным, три аргумента могут «перегрузить» изложение, выполненным в жанре, ориентированном на краткость и образность. Там, где это необходимо, в качестве аналитического инструмента можно использовать иллюстративный материал: графики, диаграммы и таблицы и т. п.</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В зависимости от поставленного вопроса анализ проводится на основе следующих категорий: причина – следствие, общее – особенное, форма – содержание, часть – целое, постоянство – изменчивость.</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 xml:space="preserve">В процессе построения эссе необходимо помнить, что необходимо к выдвинутому тезису приводить соответствующее доказательство, при </w:t>
      </w:r>
      <w:r w:rsidRPr="00633D99">
        <w:rPr>
          <w:sz w:val="28"/>
          <w:szCs w:val="28"/>
        </w:rPr>
        <w:lastRenderedPageBreak/>
        <w:t>необходимости подкрепленное иллюстративным материалом. Следовательно, наполняя содержание аргументацией, следует ограничить себя рассмотрением одной главной мысли и только после этого переходить к другому тезису.</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Таким образом, алгоритм работы может быть следующим:</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 определение, осмысление и соотнесение с темой эссе собственной позиции по каждой из рассматриваемых точек зрения;</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 аргументированное оформление своей позиции в отношении каждой из анализируемых точек зрения в форме тезисов: выбор эффектной цитаты, точной мысли, интересного факта, убедительного аргумента. Мысль должна быть подкреплена доказательствами,</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 поэтому за тезисом следуют аргументы. Аргументация своей позиции должна опираться на факты общественной жизни, мнения специалистов, а не ограничиваться бытовым содержанием.</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Текст основной части пишется после вступительной на следующей строке, соблюдая абзацный отступ.</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b/>
          <w:bCs/>
          <w:sz w:val="28"/>
          <w:szCs w:val="28"/>
        </w:rPr>
        <w:t>Заключение - </w:t>
      </w:r>
      <w:r w:rsidRPr="00633D99">
        <w:rPr>
          <w:sz w:val="28"/>
          <w:szCs w:val="28"/>
        </w:rPr>
        <w:t>это обобщения и аргументированные выводы по теме с указанием области ее применения и т.д. Оно подытоживает эссе или еще раз вносит пояснения, подкрепляет смысл и значение изложенного в основной части. Методы и приёмы, рекомендуемые для составления заключения, следующие: повторение, использование иллюстраций, применение цитат, использование впечатляющего утверждения, формулирование наиболее яркой мысли, подытоживающей, резюмирующей рассуждения автора; указание на применение (импликацию) исследования.</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r w:rsidRPr="00633D99">
        <w:rPr>
          <w:sz w:val="28"/>
          <w:szCs w:val="28"/>
        </w:rPr>
        <w:t>Текст заключения пишется со следующей строки после окончания основной части с соблюдением абзацного отступа.</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p>
    <w:p w:rsidR="006960CF" w:rsidRPr="00633D99" w:rsidRDefault="006960CF" w:rsidP="00EA20D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b/>
          <w:color w:val="FF0000"/>
          <w:sz w:val="28"/>
          <w:szCs w:val="28"/>
        </w:rPr>
      </w:pPr>
      <w:r w:rsidRPr="00633D99">
        <w:rPr>
          <w:rFonts w:eastAsia="Calibri"/>
          <w:b/>
          <w:color w:val="000000"/>
          <w:sz w:val="28"/>
          <w:szCs w:val="28"/>
        </w:rPr>
        <w:t>Подготовка и презентация доклада.</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633D99">
        <w:rPr>
          <w:rFonts w:eastAsia="Calibri"/>
          <w:b/>
          <w:i/>
          <w:color w:val="000000"/>
          <w:sz w:val="28"/>
          <w:szCs w:val="28"/>
        </w:rPr>
        <w:t>Доклад</w:t>
      </w:r>
      <w:r w:rsidRPr="00633D99">
        <w:rPr>
          <w:rFonts w:eastAsia="Calibri"/>
          <w:color w:val="000000"/>
          <w:sz w:val="28"/>
          <w:szCs w:val="28"/>
        </w:rPr>
        <w:t xml:space="preserve"> - это сообщение по заданной теме, с целью внести знания из дополнительной литературы, систематизировать материал, проиллюстрировать примерами, развивать навыки самостоятельной работы с научной литературой, формировать интерес к научному познанию.</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633D99">
        <w:rPr>
          <w:rFonts w:eastAsia="Calibri"/>
          <w:bCs/>
          <w:i/>
          <w:iCs/>
          <w:color w:val="000000"/>
          <w:sz w:val="28"/>
          <w:szCs w:val="28"/>
        </w:rPr>
        <w:t>Деятельность студента:</w:t>
      </w:r>
    </w:p>
    <w:p w:rsidR="006960CF" w:rsidRPr="00633D99" w:rsidRDefault="006960CF" w:rsidP="006960CF">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собирает и изучает литературу по теме;</w:t>
      </w:r>
    </w:p>
    <w:p w:rsidR="006960CF" w:rsidRPr="00633D99" w:rsidRDefault="006960CF" w:rsidP="006960CF">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выделяет основные понятия;</w:t>
      </w:r>
    </w:p>
    <w:p w:rsidR="006960CF" w:rsidRPr="00633D99" w:rsidRDefault="006960CF" w:rsidP="006960CF">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вводит в текст дополнительные данные, характеризующие объект изучения;</w:t>
      </w:r>
    </w:p>
    <w:p w:rsidR="006960CF" w:rsidRPr="00633D99" w:rsidRDefault="006960CF" w:rsidP="006960CF">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оформляет доклад письменно (иллюстрирует компьютерной презентацией);</w:t>
      </w:r>
    </w:p>
    <w:p w:rsidR="006960CF" w:rsidRPr="00633D99" w:rsidRDefault="006960CF" w:rsidP="006960CF">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сдаёт на контроль преподавателю и озвучивает в установленный срок.</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bCs/>
          <w:i/>
          <w:iCs/>
          <w:sz w:val="28"/>
          <w:szCs w:val="28"/>
        </w:rPr>
      </w:pPr>
      <w:r w:rsidRPr="00633D99">
        <w:rPr>
          <w:rFonts w:eastAsia="Calibri"/>
          <w:bCs/>
          <w:i/>
          <w:iCs/>
          <w:sz w:val="28"/>
          <w:szCs w:val="28"/>
        </w:rPr>
        <w:t>  Инструкция докладчикам и содокладчикам:</w:t>
      </w:r>
    </w:p>
    <w:p w:rsidR="006960CF" w:rsidRPr="00633D99" w:rsidRDefault="006960CF" w:rsidP="006960CF">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lastRenderedPageBreak/>
        <w:t>Докладчики и содокладчики должны </w:t>
      </w:r>
      <w:r w:rsidRPr="00633D99">
        <w:rPr>
          <w:rFonts w:eastAsia="Calibri"/>
          <w:i/>
          <w:iCs/>
          <w:color w:val="000000"/>
          <w:sz w:val="28"/>
          <w:szCs w:val="28"/>
        </w:rPr>
        <w:t>знать и уметь</w:t>
      </w:r>
      <w:r w:rsidRPr="00633D99">
        <w:rPr>
          <w:rFonts w:eastAsia="Calibri"/>
          <w:color w:val="000000"/>
          <w:sz w:val="28"/>
          <w:szCs w:val="28"/>
        </w:rPr>
        <w:t>:</w:t>
      </w:r>
    </w:p>
    <w:p w:rsidR="006960CF" w:rsidRPr="00633D99" w:rsidRDefault="006960CF" w:rsidP="006960CF">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сообщать новую информацию;</w:t>
      </w:r>
    </w:p>
    <w:p w:rsidR="006960CF" w:rsidRPr="00633D99" w:rsidRDefault="006960CF" w:rsidP="006960CF">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использовать технические средства;</w:t>
      </w:r>
    </w:p>
    <w:p w:rsidR="006960CF" w:rsidRPr="00633D99" w:rsidRDefault="006960CF" w:rsidP="006960CF">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знать и хорошо ориентироваться в теме всей презентации;</w:t>
      </w:r>
    </w:p>
    <w:p w:rsidR="006960CF" w:rsidRPr="00633D99" w:rsidRDefault="006960CF" w:rsidP="006960CF">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уметь дискутировать и быстро отвечать на вопросы;</w:t>
      </w:r>
    </w:p>
    <w:p w:rsidR="006960CF" w:rsidRPr="00633D99" w:rsidRDefault="006960CF" w:rsidP="006960CF">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w:eastAsia="Calibri" w:hAnsi="Arial" w:cs="Arial"/>
          <w:color w:val="000000"/>
          <w:sz w:val="28"/>
          <w:szCs w:val="28"/>
        </w:rPr>
      </w:pPr>
      <w:r w:rsidRPr="00633D99">
        <w:rPr>
          <w:rFonts w:eastAsia="Calibri"/>
          <w:color w:val="000000"/>
          <w:sz w:val="28"/>
          <w:szCs w:val="28"/>
        </w:rPr>
        <w:t>четко выполнять установленный регламент: докладчик - 10 мин., содокладчик - 5 мин.</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633D99">
        <w:rPr>
          <w:rFonts w:eastAsia="Calibri"/>
          <w:color w:val="000000"/>
          <w:sz w:val="28"/>
          <w:szCs w:val="28"/>
        </w:rPr>
        <w:t>   Необходимо помнить, что выступление состоит из трех частей: вступление, основная часть и заключение.</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633D99">
        <w:rPr>
          <w:rFonts w:eastAsia="Calibri"/>
          <w:b/>
          <w:bCs/>
          <w:i/>
          <w:iCs/>
          <w:color w:val="000000"/>
          <w:sz w:val="28"/>
          <w:szCs w:val="28"/>
        </w:rPr>
        <w:t>   </w:t>
      </w:r>
      <w:r w:rsidRPr="00633D99">
        <w:rPr>
          <w:rFonts w:eastAsia="Calibri"/>
          <w:b/>
          <w:bCs/>
          <w:i/>
          <w:iCs/>
          <w:color w:val="000000"/>
          <w:sz w:val="28"/>
          <w:szCs w:val="28"/>
        </w:rPr>
        <w:tab/>
        <w:t>Вступление</w:t>
      </w:r>
      <w:r w:rsidRPr="00633D99">
        <w:rPr>
          <w:rFonts w:eastAsia="Calibri"/>
          <w:color w:val="000000"/>
          <w:sz w:val="28"/>
          <w:szCs w:val="28"/>
        </w:rPr>
        <w:t> помогает обеспечить успех выступления по любой тематике. Вступление должно содержать:</w:t>
      </w:r>
    </w:p>
    <w:p w:rsidR="006960CF" w:rsidRPr="00633D99" w:rsidRDefault="006960CF" w:rsidP="006960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тему презентации (доклада); </w:t>
      </w:r>
    </w:p>
    <w:p w:rsidR="006960CF" w:rsidRPr="00633D99" w:rsidRDefault="006960CF" w:rsidP="006960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сообщение основной идеи (цели, задачи);</w:t>
      </w:r>
    </w:p>
    <w:p w:rsidR="006960CF" w:rsidRPr="00633D99" w:rsidRDefault="006960CF" w:rsidP="006960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краткое перечисление рассматриваемых вопросов;  </w:t>
      </w:r>
    </w:p>
    <w:p w:rsidR="006960CF" w:rsidRPr="00633D99" w:rsidRDefault="006960CF" w:rsidP="006960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живую интересную форму изложения.</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633D99">
        <w:rPr>
          <w:rFonts w:eastAsia="Calibri"/>
          <w:color w:val="000000"/>
          <w:sz w:val="28"/>
          <w:szCs w:val="28"/>
        </w:rPr>
        <w:t>   </w:t>
      </w:r>
      <w:r w:rsidRPr="00633D99">
        <w:rPr>
          <w:rFonts w:eastAsia="Calibri"/>
          <w:color w:val="000000"/>
          <w:sz w:val="28"/>
          <w:szCs w:val="28"/>
        </w:rPr>
        <w:tab/>
      </w:r>
      <w:r w:rsidRPr="00633D99">
        <w:rPr>
          <w:rFonts w:eastAsia="Calibri"/>
          <w:b/>
          <w:bCs/>
          <w:i/>
          <w:iCs/>
          <w:color w:val="000000"/>
          <w:sz w:val="28"/>
          <w:szCs w:val="28"/>
        </w:rPr>
        <w:t>Основная часть</w:t>
      </w:r>
      <w:r w:rsidRPr="00633D99">
        <w:rPr>
          <w:rFonts w:eastAsia="Calibri"/>
          <w:color w:val="000000"/>
          <w:sz w:val="28"/>
          <w:szCs w:val="28"/>
        </w:rPr>
        <w:t xml:space="preserve">, в которой выступающий должен глубоко раскрыть суть затронутой темы. Задача основной части - представить достаточно данных для того, чтобы слушатели заинтересовались темой и захотели ознакомиться с материалами (с иллюстрациями разработанной в компьютерной презентации). </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rPr>
      </w:pPr>
      <w:r w:rsidRPr="00633D99">
        <w:rPr>
          <w:rFonts w:eastAsia="Calibri"/>
          <w:color w:val="000000"/>
          <w:sz w:val="28"/>
          <w:szCs w:val="28"/>
        </w:rPr>
        <w:t>      </w:t>
      </w:r>
      <w:r w:rsidRPr="00633D99">
        <w:rPr>
          <w:rFonts w:eastAsia="Calibri"/>
          <w:color w:val="000000"/>
          <w:sz w:val="28"/>
          <w:szCs w:val="28"/>
        </w:rPr>
        <w:tab/>
      </w:r>
      <w:r w:rsidRPr="00633D99">
        <w:rPr>
          <w:rFonts w:eastAsia="Calibri"/>
          <w:b/>
          <w:bCs/>
          <w:i/>
          <w:iCs/>
          <w:color w:val="000000"/>
          <w:sz w:val="28"/>
          <w:szCs w:val="28"/>
        </w:rPr>
        <w:t>Заключение</w:t>
      </w:r>
      <w:r w:rsidRPr="00633D99">
        <w:rPr>
          <w:rFonts w:eastAsia="Calibri"/>
          <w:color w:val="000000"/>
          <w:sz w:val="28"/>
          <w:szCs w:val="28"/>
        </w:rPr>
        <w:t> - это ясное четкое обобщение и краткие выводы.</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633D99">
        <w:rPr>
          <w:rFonts w:ascii="Arial" w:eastAsia="Calibri" w:hAnsi="Arial" w:cs="Arial"/>
          <w:color w:val="000000"/>
          <w:sz w:val="28"/>
          <w:szCs w:val="28"/>
        </w:rPr>
        <w:t xml:space="preserve">      </w:t>
      </w:r>
      <w:r w:rsidRPr="00633D99">
        <w:rPr>
          <w:rFonts w:ascii="Arial" w:eastAsia="Calibri" w:hAnsi="Arial" w:cs="Arial"/>
          <w:color w:val="000000"/>
          <w:sz w:val="28"/>
          <w:szCs w:val="28"/>
        </w:rPr>
        <w:tab/>
      </w:r>
      <w:r w:rsidRPr="00633D99">
        <w:rPr>
          <w:rFonts w:eastAsia="Calibri"/>
          <w:b/>
          <w:bCs/>
          <w:i/>
          <w:iCs/>
          <w:color w:val="000000"/>
          <w:sz w:val="28"/>
          <w:szCs w:val="28"/>
        </w:rPr>
        <w:t>Критерии оценки:</w:t>
      </w:r>
    </w:p>
    <w:p w:rsidR="006960CF" w:rsidRPr="00633D99" w:rsidRDefault="006960CF" w:rsidP="006960CF">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w:eastAsia="Calibri" w:hAnsi="Arial" w:cs="Arial"/>
          <w:color w:val="000000"/>
          <w:sz w:val="28"/>
          <w:szCs w:val="28"/>
        </w:rPr>
      </w:pPr>
      <w:r w:rsidRPr="00633D99">
        <w:rPr>
          <w:rFonts w:eastAsia="Calibri"/>
          <w:color w:val="000000"/>
          <w:sz w:val="28"/>
          <w:szCs w:val="28"/>
        </w:rPr>
        <w:t>актуальность темы;</w:t>
      </w:r>
    </w:p>
    <w:p w:rsidR="006960CF" w:rsidRPr="00633D99" w:rsidRDefault="006960CF" w:rsidP="006960CF">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соответствие содержания теме;</w:t>
      </w:r>
    </w:p>
    <w:p w:rsidR="006960CF" w:rsidRPr="00633D99" w:rsidRDefault="006960CF" w:rsidP="006960CF">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глубина проработки материала;</w:t>
      </w:r>
    </w:p>
    <w:p w:rsidR="006960CF" w:rsidRPr="00633D99" w:rsidRDefault="006960CF" w:rsidP="006960CF">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633D99">
        <w:rPr>
          <w:rFonts w:eastAsia="Calibri"/>
          <w:color w:val="000000"/>
          <w:sz w:val="28"/>
          <w:szCs w:val="28"/>
        </w:rPr>
        <w:t>грамотность и полнота использования источников;</w:t>
      </w:r>
    </w:p>
    <w:p w:rsidR="006960CF" w:rsidRPr="00633D99" w:rsidRDefault="006960CF" w:rsidP="006960CF">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наличие элементов наглядности.</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eastAsia="Calibri"/>
          <w:b/>
          <w:bCs/>
          <w:sz w:val="28"/>
          <w:szCs w:val="28"/>
        </w:rPr>
      </w:pP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p>
    <w:p w:rsidR="006960CF" w:rsidRPr="00633D99" w:rsidRDefault="006960CF" w:rsidP="00EA20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Calibri"/>
          <w:b/>
          <w:bCs/>
          <w:color w:val="FF0000"/>
          <w:sz w:val="28"/>
          <w:szCs w:val="28"/>
        </w:rPr>
      </w:pPr>
      <w:r w:rsidRPr="00633D99">
        <w:rPr>
          <w:rFonts w:eastAsia="Calibri"/>
          <w:b/>
          <w:bCs/>
          <w:sz w:val="28"/>
          <w:szCs w:val="28"/>
        </w:rPr>
        <w:t xml:space="preserve">Подготовка информационного сообщения </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rPr>
      </w:pPr>
      <w:r w:rsidRPr="00633D99">
        <w:rPr>
          <w:rFonts w:eastAsia="Calibri"/>
          <w:i/>
          <w:color w:val="000000"/>
          <w:sz w:val="28"/>
          <w:szCs w:val="28"/>
        </w:rPr>
        <w:t>            </w:t>
      </w:r>
      <w:r w:rsidRPr="00633D99">
        <w:rPr>
          <w:rFonts w:eastAsia="Calibri"/>
          <w:b/>
          <w:bCs/>
          <w:i/>
          <w:color w:val="000000"/>
          <w:sz w:val="28"/>
          <w:szCs w:val="28"/>
        </w:rPr>
        <w:t>Подготовка информационного сообщения</w:t>
      </w:r>
      <w:r w:rsidRPr="00633D99">
        <w:rPr>
          <w:rFonts w:eastAsia="Calibri"/>
          <w:i/>
          <w:iCs/>
          <w:color w:val="000000"/>
          <w:sz w:val="28"/>
          <w:szCs w:val="28"/>
        </w:rPr>
        <w:t> </w:t>
      </w:r>
      <w:r w:rsidRPr="00633D99">
        <w:rPr>
          <w:rFonts w:eastAsia="Calibri"/>
          <w:color w:val="000000"/>
          <w:sz w:val="28"/>
          <w:szCs w:val="28"/>
        </w:rPr>
        <w:t>– это вид внеаудиторной самостоятельной работы по подготовке небольшого по объему устного сообщения для озвучивания на практическом занятии. Сообщаемая информация носит характер уточнения или обобщения, несет новизну, отражает современный взгляд по определенным проблемам.</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eastAsia="Calibri"/>
          <w:color w:val="000000"/>
          <w:sz w:val="28"/>
          <w:szCs w:val="28"/>
        </w:rPr>
      </w:pPr>
      <w:r w:rsidRPr="00633D99">
        <w:rPr>
          <w:rFonts w:eastAsia="Calibri"/>
          <w:color w:val="000000"/>
          <w:sz w:val="28"/>
          <w:szCs w:val="28"/>
        </w:rPr>
        <w:tab/>
        <w:t>Сообщение отличается от докладов и рефератов не только объемом информации, но и ее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rPr>
      </w:pPr>
      <w:r w:rsidRPr="00633D99">
        <w:rPr>
          <w:rFonts w:eastAsia="Calibri"/>
          <w:bCs/>
          <w:i/>
          <w:iCs/>
          <w:color w:val="000000"/>
          <w:sz w:val="28"/>
          <w:szCs w:val="28"/>
        </w:rPr>
        <w:t>Деятельность студента:</w:t>
      </w:r>
    </w:p>
    <w:p w:rsidR="006960CF" w:rsidRPr="00633D99" w:rsidRDefault="006960CF" w:rsidP="006960CF">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собирает и изучает литературу по теме;</w:t>
      </w:r>
    </w:p>
    <w:p w:rsidR="006960CF" w:rsidRPr="00633D99" w:rsidRDefault="006960CF" w:rsidP="006960CF">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составляет план или графическую структуру сообщения;</w:t>
      </w:r>
    </w:p>
    <w:p w:rsidR="006960CF" w:rsidRPr="00633D99" w:rsidRDefault="006960CF" w:rsidP="006960CF">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выделяет основные понятия;</w:t>
      </w:r>
    </w:p>
    <w:p w:rsidR="006960CF" w:rsidRPr="00633D99" w:rsidRDefault="006960CF" w:rsidP="006960CF">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lastRenderedPageBreak/>
        <w:t>вводит в текст дополнительные данные, характеризующие объект изучения;</w:t>
      </w:r>
    </w:p>
    <w:p w:rsidR="006960CF" w:rsidRPr="00633D99" w:rsidRDefault="006960CF" w:rsidP="006960CF">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оформляет текст письменно;</w:t>
      </w:r>
    </w:p>
    <w:p w:rsidR="006960CF" w:rsidRPr="00633D99" w:rsidRDefault="006960CF" w:rsidP="006960CF">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сдаёт на контроль преподавателю и озвучивает в установленный срок.</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sz w:val="28"/>
          <w:szCs w:val="28"/>
        </w:rPr>
      </w:pPr>
      <w:r w:rsidRPr="00633D99">
        <w:rPr>
          <w:rFonts w:eastAsia="Calibri"/>
          <w:i/>
          <w:sz w:val="28"/>
          <w:szCs w:val="28"/>
        </w:rPr>
        <w:t>Инструкция.</w:t>
      </w:r>
      <w:r w:rsidRPr="00633D99">
        <w:rPr>
          <w:rFonts w:eastAsia="Calibri"/>
          <w:sz w:val="28"/>
          <w:szCs w:val="28"/>
        </w:rPr>
        <w:t xml:space="preserve"> </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sz w:val="28"/>
          <w:szCs w:val="28"/>
        </w:rPr>
      </w:pPr>
      <w:r w:rsidRPr="00633D99">
        <w:rPr>
          <w:rFonts w:eastAsia="Calibri"/>
          <w:sz w:val="28"/>
          <w:szCs w:val="28"/>
        </w:rPr>
        <w:t>Так как сообщение носит чисто информативный характер, время на его озвучивание должно составлять не более 5 – 7 минут.</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rPr>
      </w:pPr>
      <w:r w:rsidRPr="00633D99">
        <w:rPr>
          <w:rFonts w:eastAsia="Calibri"/>
          <w:bCs/>
          <w:i/>
          <w:iCs/>
          <w:color w:val="000000"/>
          <w:sz w:val="28"/>
          <w:szCs w:val="28"/>
        </w:rPr>
        <w:t>Критерии оценки:</w:t>
      </w:r>
    </w:p>
    <w:p w:rsidR="006960CF" w:rsidRPr="00633D99" w:rsidRDefault="006960CF" w:rsidP="006960C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актуальность темы;</w:t>
      </w:r>
    </w:p>
    <w:p w:rsidR="006960CF" w:rsidRPr="00633D99" w:rsidRDefault="006960CF" w:rsidP="006960C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соответствие содержания теме;</w:t>
      </w:r>
    </w:p>
    <w:p w:rsidR="006960CF" w:rsidRPr="00633D99" w:rsidRDefault="006960CF" w:rsidP="006960C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грамотность и полнота использования источников;</w:t>
      </w:r>
    </w:p>
    <w:p w:rsidR="006960CF" w:rsidRPr="00633D99" w:rsidRDefault="006960CF" w:rsidP="006960C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наличие элементов наглядности.</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p>
    <w:p w:rsidR="006960CF" w:rsidRPr="00633D99" w:rsidRDefault="006960CF" w:rsidP="006960CF">
      <w:pPr>
        <w:pStyle w:val="a3"/>
        <w:spacing w:after="0" w:line="240" w:lineRule="auto"/>
        <w:rPr>
          <w:rFonts w:ascii="Arial" w:eastAsia="Calibri" w:hAnsi="Arial" w:cs="Arial"/>
          <w:color w:val="FF0000"/>
          <w:sz w:val="28"/>
          <w:szCs w:val="28"/>
        </w:rPr>
      </w:pPr>
      <w:r w:rsidRPr="00633D99">
        <w:rPr>
          <w:rFonts w:eastAsia="Calibri"/>
          <w:b/>
          <w:bCs/>
          <w:sz w:val="28"/>
          <w:szCs w:val="28"/>
        </w:rPr>
        <w:t>П</w:t>
      </w:r>
      <w:r w:rsidR="00EA20D6">
        <w:rPr>
          <w:rFonts w:eastAsia="Calibri"/>
          <w:b/>
          <w:bCs/>
          <w:sz w:val="28"/>
          <w:szCs w:val="28"/>
        </w:rPr>
        <w:t>одготовка материала-презентации</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633D99">
        <w:rPr>
          <w:rFonts w:eastAsia="Calibri"/>
          <w:b/>
          <w:bCs/>
          <w:i/>
          <w:iCs/>
          <w:color w:val="000000"/>
          <w:sz w:val="28"/>
          <w:szCs w:val="28"/>
        </w:rPr>
        <w:t xml:space="preserve">  </w:t>
      </w:r>
      <w:r w:rsidRPr="00633D99">
        <w:rPr>
          <w:rFonts w:eastAsia="Calibri"/>
          <w:b/>
          <w:bCs/>
          <w:i/>
          <w:iCs/>
          <w:color w:val="000000"/>
          <w:sz w:val="28"/>
          <w:szCs w:val="28"/>
        </w:rPr>
        <w:tab/>
        <w:t>Создание материалов-презентаций</w:t>
      </w:r>
      <w:r w:rsidRPr="00633D99">
        <w:rPr>
          <w:rFonts w:eastAsia="Calibri"/>
          <w:i/>
          <w:iCs/>
          <w:color w:val="000000"/>
          <w:sz w:val="28"/>
          <w:szCs w:val="28"/>
        </w:rPr>
        <w:t> </w:t>
      </w:r>
      <w:r w:rsidRPr="00633D99">
        <w:rPr>
          <w:rFonts w:eastAsia="Calibri"/>
          <w:color w:val="000000"/>
          <w:sz w:val="28"/>
          <w:szCs w:val="28"/>
        </w:rPr>
        <w:t>– это вид самостоятельной работы студентов по созданию наглядных информационных пособий, выполненных с помощью мультимедийной компьютерной программы PowerPoint.</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633D99">
        <w:rPr>
          <w:rFonts w:eastAsia="Calibri"/>
          <w:color w:val="000000"/>
          <w:sz w:val="28"/>
          <w:szCs w:val="28"/>
        </w:rPr>
        <w:t xml:space="preserve">   Материалы-презентации готовятся студентом в виде слайдов с использованием программы Microsoft PowerPoint. В качестве материалов-презентаций могут быть представлены результаты любого вида внеаудиторной самостоятельной работы, по формату соответствующие режиму презентаций.</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rPr>
      </w:pPr>
      <w:r w:rsidRPr="00633D99">
        <w:rPr>
          <w:rFonts w:eastAsia="Calibri"/>
          <w:color w:val="000000"/>
          <w:sz w:val="28"/>
          <w:szCs w:val="28"/>
        </w:rPr>
        <w:t xml:space="preserve">   Затраты времени на создание презентаций зависят от степени трудности материала по теме, его объема, уровня сложности создания презентации, индивидуальных особенностей студента и определяются преподавателем.</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rPr>
      </w:pPr>
      <w:r w:rsidRPr="00633D99">
        <w:rPr>
          <w:rFonts w:eastAsia="Calibri"/>
          <w:bCs/>
          <w:i/>
          <w:iCs/>
          <w:color w:val="000000"/>
          <w:sz w:val="28"/>
          <w:szCs w:val="28"/>
        </w:rPr>
        <w:t>Деятельность студента</w:t>
      </w:r>
      <w:r w:rsidRPr="00633D99">
        <w:rPr>
          <w:rFonts w:eastAsia="Calibri"/>
          <w:i/>
          <w:iCs/>
          <w:color w:val="000000"/>
          <w:sz w:val="28"/>
          <w:szCs w:val="28"/>
        </w:rPr>
        <w:t>:</w:t>
      </w:r>
    </w:p>
    <w:p w:rsidR="006960CF" w:rsidRPr="00633D99" w:rsidRDefault="006960CF" w:rsidP="006960CF">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изучает материалы темы, выделяя главное и второстепенное;</w:t>
      </w:r>
    </w:p>
    <w:p w:rsidR="006960CF" w:rsidRPr="00633D99" w:rsidRDefault="006960CF" w:rsidP="006960CF">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устанавливает логическую связь между элементами темы;</w:t>
      </w:r>
    </w:p>
    <w:p w:rsidR="006960CF" w:rsidRPr="00633D99" w:rsidRDefault="006960CF" w:rsidP="006960CF">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представляет характеристику элементов в краткой форме;</w:t>
      </w:r>
    </w:p>
    <w:p w:rsidR="006960CF" w:rsidRPr="00633D99" w:rsidRDefault="006960CF" w:rsidP="006960CF">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Calibri"/>
          <w:color w:val="000000"/>
          <w:sz w:val="28"/>
          <w:szCs w:val="28"/>
        </w:rPr>
      </w:pPr>
      <w:r w:rsidRPr="00633D99">
        <w:rPr>
          <w:rFonts w:eastAsia="Calibri"/>
          <w:color w:val="000000"/>
          <w:sz w:val="28"/>
          <w:szCs w:val="28"/>
        </w:rPr>
        <w:t>выбирает опорные сигналы для акцентирования главной информации и отображает в структуре работы;</w:t>
      </w:r>
    </w:p>
    <w:p w:rsidR="006960CF" w:rsidRPr="00633D99" w:rsidRDefault="006960CF" w:rsidP="006960CF">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633D99">
        <w:rPr>
          <w:rFonts w:eastAsia="Calibri"/>
          <w:color w:val="000000"/>
          <w:sz w:val="28"/>
          <w:szCs w:val="28"/>
        </w:rPr>
        <w:t>оформляет работу и предоставляет к установленному сроку.</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rPr>
      </w:pPr>
      <w:r w:rsidRPr="00633D99">
        <w:rPr>
          <w:rFonts w:eastAsia="Calibri"/>
          <w:bCs/>
          <w:i/>
          <w:iCs/>
          <w:color w:val="000000"/>
          <w:sz w:val="28"/>
          <w:szCs w:val="28"/>
        </w:rPr>
        <w:t>Критерии оценки:</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jc w:val="both"/>
        <w:rPr>
          <w:rFonts w:eastAsia="Calibri"/>
          <w:color w:val="000000"/>
          <w:sz w:val="28"/>
          <w:szCs w:val="28"/>
        </w:rPr>
      </w:pPr>
      <w:r w:rsidRPr="00633D99">
        <w:rPr>
          <w:rFonts w:eastAsia="Calibri"/>
          <w:color w:val="000000"/>
          <w:sz w:val="28"/>
          <w:szCs w:val="28"/>
        </w:rPr>
        <w:t>- соответствие содержания теме;</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jc w:val="both"/>
        <w:rPr>
          <w:rFonts w:eastAsia="Calibri"/>
          <w:color w:val="000000"/>
          <w:sz w:val="28"/>
          <w:szCs w:val="28"/>
        </w:rPr>
      </w:pPr>
      <w:r w:rsidRPr="00633D99">
        <w:rPr>
          <w:rFonts w:eastAsia="Calibri"/>
          <w:color w:val="000000"/>
          <w:sz w:val="28"/>
          <w:szCs w:val="28"/>
        </w:rPr>
        <w:t>- правильная структурированность информации;</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jc w:val="both"/>
        <w:rPr>
          <w:rFonts w:eastAsia="Calibri"/>
          <w:color w:val="000000"/>
          <w:sz w:val="28"/>
          <w:szCs w:val="28"/>
        </w:rPr>
      </w:pPr>
      <w:r w:rsidRPr="00633D99">
        <w:rPr>
          <w:rFonts w:eastAsia="Calibri"/>
          <w:color w:val="000000"/>
          <w:sz w:val="28"/>
          <w:szCs w:val="28"/>
        </w:rPr>
        <w:t>- наличие логической связи изложенной информации;</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jc w:val="both"/>
        <w:rPr>
          <w:rFonts w:eastAsia="Calibri"/>
          <w:color w:val="000000"/>
          <w:sz w:val="28"/>
          <w:szCs w:val="28"/>
        </w:rPr>
      </w:pPr>
      <w:r w:rsidRPr="00633D99">
        <w:rPr>
          <w:rFonts w:eastAsia="Calibri"/>
          <w:color w:val="000000"/>
          <w:sz w:val="28"/>
          <w:szCs w:val="28"/>
        </w:rPr>
        <w:t>- эстетичность оформления, его соответствие требованиям;</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jc w:val="both"/>
        <w:rPr>
          <w:rFonts w:eastAsia="Calibri"/>
          <w:color w:val="000000"/>
          <w:sz w:val="28"/>
          <w:szCs w:val="28"/>
        </w:rPr>
      </w:pPr>
      <w:r w:rsidRPr="00633D99">
        <w:rPr>
          <w:rFonts w:eastAsia="Calibri"/>
          <w:color w:val="000000"/>
          <w:sz w:val="28"/>
          <w:szCs w:val="28"/>
        </w:rPr>
        <w:t>- работа представлена в срок.</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i/>
          <w:sz w:val="28"/>
          <w:szCs w:val="28"/>
          <w:lang w:eastAsia="en-US"/>
        </w:rPr>
      </w:pPr>
      <w:r w:rsidRPr="00633D99">
        <w:rPr>
          <w:rFonts w:eastAsia="Calibri"/>
          <w:i/>
          <w:sz w:val="28"/>
          <w:szCs w:val="28"/>
          <w:lang w:eastAsia="en-US"/>
        </w:rPr>
        <w:t xml:space="preserve">Составление презентации </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8"/>
          <w:szCs w:val="28"/>
        </w:rPr>
      </w:pPr>
      <w:r w:rsidRPr="00633D99">
        <w:rPr>
          <w:sz w:val="28"/>
          <w:szCs w:val="28"/>
        </w:rPr>
        <w:t xml:space="preserve">  </w:t>
      </w:r>
      <w:r w:rsidRPr="00633D99">
        <w:rPr>
          <w:sz w:val="28"/>
          <w:szCs w:val="28"/>
        </w:rPr>
        <w:tab/>
        <w:t xml:space="preserve"> К подготовке презентации необходимо подходить очень внимательно, в ней вы должны максимально эффективно и оптимально представить информацию вашего выступления. Разделите свой текст (который вам необходимо подать) на несколько блоков, чтобы составить план и определить число слайдов презентации. Каждый этап должен быть представлен заголовком </w:t>
      </w:r>
      <w:r w:rsidRPr="00633D99">
        <w:rPr>
          <w:sz w:val="28"/>
          <w:szCs w:val="28"/>
        </w:rPr>
        <w:lastRenderedPageBreak/>
        <w:t>и несколькими поясняющими предложениями: это могут быть определения, важные факты и т.п.</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8"/>
          <w:szCs w:val="28"/>
        </w:rPr>
      </w:pPr>
      <w:r w:rsidRPr="00633D99">
        <w:rPr>
          <w:sz w:val="28"/>
          <w:szCs w:val="28"/>
        </w:rPr>
        <w:t xml:space="preserve">   </w:t>
      </w:r>
      <w:r w:rsidRPr="00633D99">
        <w:rPr>
          <w:sz w:val="28"/>
          <w:szCs w:val="28"/>
        </w:rPr>
        <w:tab/>
        <w:t>Внимательно отнеситесь к подбору шрифтов (лучше больший размер, чтобы увидели все), цветов (контрастные для текста и фона), презентация должна быть стильной, выдержанной, не пестрой и разноцветной (только если этого не требует предмет представления).</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8"/>
          <w:szCs w:val="28"/>
        </w:rPr>
      </w:pPr>
      <w:r w:rsidRPr="00633D99">
        <w:rPr>
          <w:sz w:val="28"/>
          <w:szCs w:val="28"/>
        </w:rPr>
        <w:t xml:space="preserve">   </w:t>
      </w:r>
      <w:r w:rsidRPr="00633D99">
        <w:rPr>
          <w:sz w:val="28"/>
          <w:szCs w:val="28"/>
        </w:rPr>
        <w:tab/>
        <w:t>Нужно составлять</w:t>
      </w:r>
      <w:r w:rsidRPr="00633D99">
        <w:rPr>
          <w:sz w:val="28"/>
          <w:szCs w:val="28"/>
          <w:u w:val="single"/>
        </w:rPr>
        <w:t xml:space="preserve"> </w:t>
      </w:r>
      <w:r w:rsidRPr="00633D99">
        <w:rPr>
          <w:sz w:val="28"/>
          <w:szCs w:val="28"/>
        </w:rPr>
        <w:t>презентацию так, чтобы глядя только на нее, вы смогли восстановить весь текст выступления без вспомогательных записей.</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8"/>
          <w:szCs w:val="28"/>
        </w:rPr>
      </w:pPr>
      <w:r w:rsidRPr="00633D99">
        <w:rPr>
          <w:sz w:val="28"/>
          <w:szCs w:val="28"/>
        </w:rPr>
        <w:t xml:space="preserve">   </w:t>
      </w:r>
      <w:r w:rsidRPr="00633D99">
        <w:rPr>
          <w:sz w:val="28"/>
          <w:szCs w:val="28"/>
        </w:rPr>
        <w:tab/>
        <w:t>Обязательно создайте титульный лист, где нужно указать название темы, ваше имя. Обозначьте также план выступления и его цель. Завершением презентации должны стать выводы – ключевые моменты, на которых вам хотелось бы сделать акцент.</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8"/>
          <w:szCs w:val="28"/>
        </w:rPr>
      </w:pPr>
      <w:r w:rsidRPr="00633D99">
        <w:rPr>
          <w:sz w:val="28"/>
          <w:szCs w:val="28"/>
        </w:rPr>
        <w:t xml:space="preserve">   </w:t>
      </w:r>
      <w:r w:rsidRPr="00633D99">
        <w:rPr>
          <w:sz w:val="28"/>
          <w:szCs w:val="28"/>
        </w:rPr>
        <w:tab/>
        <w:t>Включайте в презентацию цифры, таблицы, диаграммы и графики, фотографии, рисунки, формулы, такая наглядная подача информации и запоминается и воспринимается легче.</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 xml:space="preserve">   </w:t>
      </w:r>
      <w:r w:rsidRPr="00633D99">
        <w:rPr>
          <w:rFonts w:eastAsia="Calibri"/>
          <w:color w:val="000000"/>
          <w:sz w:val="28"/>
          <w:szCs w:val="28"/>
          <w:lang w:eastAsia="en-US"/>
        </w:rPr>
        <w:tab/>
        <w:t>Мультимедийные презентации используются для того, чтобы выступающий смог на большом экране или мониторе наглядно продемонстрировать дополнительные материалы к своему сообщению: видеозапись, снимки, чертежи, графики. Эти материалы могут также быть подкреплены соответствующими звукозаписями.</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i/>
          <w:color w:val="000000"/>
          <w:sz w:val="28"/>
          <w:szCs w:val="28"/>
          <w:lang w:eastAsia="en-US"/>
        </w:rPr>
      </w:pPr>
      <w:r w:rsidRPr="00633D99">
        <w:rPr>
          <w:rFonts w:eastAsia="Calibri"/>
          <w:i/>
          <w:color w:val="000000"/>
          <w:sz w:val="28"/>
          <w:szCs w:val="28"/>
          <w:lang w:eastAsia="en-US"/>
        </w:rPr>
        <w:tab/>
        <w:t xml:space="preserve">Общие требования к презентации: </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 xml:space="preserve">   </w:t>
      </w:r>
      <w:r w:rsidRPr="00633D99">
        <w:rPr>
          <w:rFonts w:eastAsia="Calibri"/>
          <w:color w:val="000000"/>
          <w:sz w:val="28"/>
          <w:szCs w:val="28"/>
          <w:lang w:eastAsia="en-US"/>
        </w:rPr>
        <w:tab/>
        <w:t xml:space="preserve">Презентация не должна быть меньше 10 слайдов. </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 xml:space="preserve">   </w:t>
      </w:r>
      <w:r w:rsidRPr="00633D99">
        <w:rPr>
          <w:rFonts w:eastAsia="Calibri"/>
          <w:color w:val="000000"/>
          <w:sz w:val="28"/>
          <w:szCs w:val="28"/>
          <w:lang w:eastAsia="en-US"/>
        </w:rPr>
        <w:tab/>
        <w:t xml:space="preserve">Первый лист – это титульный лист, на котором обязательно должны быть представлены: название проекта; название выпускающей организации; фамилия, имя, отчество автора; где работает автор проекта и его должность. </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 xml:space="preserve">  </w:t>
      </w:r>
      <w:r w:rsidRPr="00633D99">
        <w:rPr>
          <w:rFonts w:eastAsia="Calibri"/>
          <w:color w:val="000000"/>
          <w:sz w:val="28"/>
          <w:szCs w:val="28"/>
          <w:lang w:eastAsia="en-US"/>
        </w:rPr>
        <w:tab/>
        <w:t xml:space="preserve"> Следующим слайдом должно быть содержание, где представлены основные этапы (моменты) урока-презентации. Желательно, чтобы из содержания по гиперссылке можно перейти на необходимую страницу и вернуться вновь на содержание. </w:t>
      </w:r>
    </w:p>
    <w:p w:rsidR="006960CF" w:rsidRPr="00633D99" w:rsidRDefault="006960CF" w:rsidP="006960CF">
      <w:pPr>
        <w:numPr>
          <w:ilvl w:val="0"/>
          <w:numId w:val="19"/>
        </w:numPr>
        <w:tabs>
          <w:tab w:val="num" w:pos="0"/>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 xml:space="preserve">Дизайн-требования: сочетаемость цветов, ограниченное количество объектов на слайде, цвет текста. </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
          <w:i/>
          <w:color w:val="000000"/>
          <w:sz w:val="28"/>
          <w:szCs w:val="28"/>
          <w:lang w:eastAsia="en-US"/>
        </w:rPr>
      </w:pPr>
      <w:r w:rsidRPr="00633D99">
        <w:rPr>
          <w:rFonts w:eastAsia="Calibri"/>
          <w:b/>
          <w:i/>
          <w:color w:val="000000"/>
          <w:sz w:val="28"/>
          <w:szCs w:val="28"/>
          <w:lang w:eastAsia="en-US"/>
        </w:rPr>
        <w:t>Практические рекомендации по созданию презентаций.</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Создание презентации состоит из трех этапов:</w:t>
      </w:r>
    </w:p>
    <w:p w:rsidR="006960CF" w:rsidRPr="00633D99" w:rsidRDefault="006960CF" w:rsidP="006960CF">
      <w:pPr>
        <w:tabs>
          <w:tab w:val="num" w:pos="0"/>
        </w:tabs>
        <w:spacing w:after="0" w:line="240" w:lineRule="auto"/>
        <w:jc w:val="both"/>
        <w:rPr>
          <w:rFonts w:eastAsia="Calibri"/>
          <w:color w:val="000000"/>
          <w:sz w:val="28"/>
          <w:szCs w:val="28"/>
          <w:lang w:eastAsia="en-US"/>
        </w:rPr>
      </w:pPr>
      <w:r w:rsidRPr="00633D99">
        <w:rPr>
          <w:rFonts w:eastAsia="Calibri"/>
          <w:i/>
          <w:color w:val="000000"/>
          <w:sz w:val="28"/>
          <w:szCs w:val="28"/>
          <w:lang w:eastAsia="en-US"/>
        </w:rPr>
        <w:t xml:space="preserve">I. Планирование презентации </w:t>
      </w:r>
      <w:r w:rsidRPr="00633D99">
        <w:rPr>
          <w:rFonts w:eastAsia="Calibri"/>
          <w:color w:val="000000"/>
          <w:sz w:val="28"/>
          <w:szCs w:val="28"/>
          <w:lang w:eastAsia="en-US"/>
        </w:rPr>
        <w:t>– это многошаговая процедура, включающая определение целей, формирование структуры и логики подачи материала.</w:t>
      </w:r>
      <w:r w:rsidRPr="00633D99">
        <w:rPr>
          <w:rFonts w:eastAsia="Calibri"/>
          <w:i/>
          <w:color w:val="000000"/>
          <w:sz w:val="28"/>
          <w:szCs w:val="28"/>
          <w:lang w:eastAsia="en-US"/>
        </w:rPr>
        <w:t xml:space="preserve"> </w:t>
      </w:r>
      <w:r w:rsidRPr="00633D99">
        <w:rPr>
          <w:rFonts w:eastAsia="Calibri"/>
          <w:color w:val="000000"/>
          <w:sz w:val="28"/>
          <w:szCs w:val="28"/>
          <w:lang w:eastAsia="en-US"/>
        </w:rPr>
        <w:t>Планирование презентации включает в себя:</w:t>
      </w:r>
    </w:p>
    <w:p w:rsidR="006960CF" w:rsidRPr="00633D99" w:rsidRDefault="006960CF" w:rsidP="006960CF">
      <w:pPr>
        <w:tabs>
          <w:tab w:val="num" w:pos="1069"/>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1. Определение целей.</w:t>
      </w:r>
    </w:p>
    <w:p w:rsidR="006960CF" w:rsidRPr="00633D99" w:rsidRDefault="006960CF" w:rsidP="006960CF">
      <w:pPr>
        <w:tabs>
          <w:tab w:val="num" w:pos="1069"/>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2. Сбор информации об аудитории.</w:t>
      </w:r>
    </w:p>
    <w:p w:rsidR="006960CF" w:rsidRPr="00633D99" w:rsidRDefault="006960CF" w:rsidP="006960CF">
      <w:pPr>
        <w:tabs>
          <w:tab w:val="num" w:pos="1069"/>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3. Определение основной идеи презентации.</w:t>
      </w:r>
    </w:p>
    <w:p w:rsidR="006960CF" w:rsidRPr="00633D99" w:rsidRDefault="006960CF" w:rsidP="006960CF">
      <w:pPr>
        <w:tabs>
          <w:tab w:val="num" w:pos="1069"/>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4. Подбор дополнительной информации.</w:t>
      </w:r>
    </w:p>
    <w:p w:rsidR="006960CF" w:rsidRPr="00633D99" w:rsidRDefault="006960CF" w:rsidP="006960CF">
      <w:pPr>
        <w:tabs>
          <w:tab w:val="num" w:pos="1069"/>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5. Планирование выступления.</w:t>
      </w:r>
    </w:p>
    <w:p w:rsidR="006960CF" w:rsidRPr="00633D99" w:rsidRDefault="006960CF" w:rsidP="006960CF">
      <w:pPr>
        <w:tabs>
          <w:tab w:val="num" w:pos="1069"/>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6. Создание структуры презентации.</w:t>
      </w:r>
    </w:p>
    <w:p w:rsidR="006960CF" w:rsidRPr="00633D99" w:rsidRDefault="006960CF" w:rsidP="006960CF">
      <w:pPr>
        <w:tabs>
          <w:tab w:val="num" w:pos="1069"/>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7. Проверка логики подачи материала.</w:t>
      </w:r>
    </w:p>
    <w:p w:rsidR="006960CF" w:rsidRPr="00633D99" w:rsidRDefault="006960CF" w:rsidP="006960CF">
      <w:pPr>
        <w:tabs>
          <w:tab w:val="num" w:pos="1069"/>
        </w:tabs>
        <w:spacing w:after="0" w:line="240" w:lineRule="auto"/>
        <w:jc w:val="both"/>
        <w:rPr>
          <w:rFonts w:eastAsia="Calibri"/>
          <w:color w:val="000000"/>
          <w:sz w:val="28"/>
          <w:szCs w:val="28"/>
          <w:lang w:eastAsia="en-US"/>
        </w:rPr>
      </w:pPr>
      <w:r w:rsidRPr="00633D99">
        <w:rPr>
          <w:rFonts w:eastAsia="Calibri"/>
          <w:color w:val="000000"/>
          <w:sz w:val="28"/>
          <w:szCs w:val="28"/>
          <w:lang w:eastAsia="en-US"/>
        </w:rPr>
        <w:t>8. Подготовка заключения.</w:t>
      </w:r>
    </w:p>
    <w:p w:rsidR="006960CF" w:rsidRPr="00633D99" w:rsidRDefault="006960CF" w:rsidP="006960CF">
      <w:pPr>
        <w:tabs>
          <w:tab w:val="num" w:pos="-142"/>
        </w:tabs>
        <w:spacing w:after="0" w:line="240" w:lineRule="auto"/>
        <w:ind w:firstLine="142"/>
        <w:jc w:val="both"/>
        <w:rPr>
          <w:rFonts w:eastAsia="Calibri"/>
          <w:i/>
          <w:color w:val="000000"/>
          <w:sz w:val="28"/>
          <w:szCs w:val="28"/>
          <w:lang w:eastAsia="en-US"/>
        </w:rPr>
      </w:pPr>
      <w:r w:rsidRPr="00633D99">
        <w:rPr>
          <w:rFonts w:eastAsia="Calibri"/>
          <w:i/>
          <w:color w:val="000000"/>
          <w:sz w:val="28"/>
          <w:szCs w:val="28"/>
          <w:lang w:eastAsia="en-US"/>
        </w:rPr>
        <w:lastRenderedPageBreak/>
        <w:t xml:space="preserve">II. Разработка презентации </w:t>
      </w:r>
      <w:r w:rsidRPr="00633D99">
        <w:rPr>
          <w:rFonts w:eastAsia="Calibri"/>
          <w:color w:val="000000"/>
          <w:sz w:val="28"/>
          <w:szCs w:val="28"/>
          <w:lang w:eastAsia="en-US"/>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w:t>
      </w:r>
      <w:r w:rsidRPr="00633D99">
        <w:rPr>
          <w:rFonts w:eastAsia="Calibri"/>
          <w:i/>
          <w:color w:val="000000"/>
          <w:sz w:val="28"/>
          <w:szCs w:val="28"/>
          <w:lang w:eastAsia="en-US"/>
        </w:rPr>
        <w:t xml:space="preserve"> </w:t>
      </w:r>
    </w:p>
    <w:p w:rsidR="006960CF" w:rsidRPr="00633D99" w:rsidRDefault="006960CF" w:rsidP="006960CF">
      <w:pPr>
        <w:tabs>
          <w:tab w:val="num" w:pos="0"/>
        </w:tabs>
        <w:spacing w:after="0" w:line="240" w:lineRule="auto"/>
        <w:ind w:firstLine="142"/>
        <w:jc w:val="both"/>
        <w:rPr>
          <w:rFonts w:eastAsia="Calibri"/>
          <w:color w:val="000000"/>
          <w:sz w:val="28"/>
          <w:szCs w:val="28"/>
          <w:lang w:eastAsia="en-US"/>
        </w:rPr>
      </w:pPr>
      <w:r w:rsidRPr="00633D99">
        <w:rPr>
          <w:rFonts w:eastAsia="Calibri"/>
          <w:i/>
          <w:color w:val="000000"/>
          <w:sz w:val="28"/>
          <w:szCs w:val="28"/>
          <w:lang w:eastAsia="en-US"/>
        </w:rPr>
        <w:t xml:space="preserve">III. Репетиция презентации – </w:t>
      </w:r>
      <w:r w:rsidRPr="00633D99">
        <w:rPr>
          <w:rFonts w:eastAsia="Calibri"/>
          <w:color w:val="000000"/>
          <w:sz w:val="28"/>
          <w:szCs w:val="28"/>
          <w:lang w:eastAsia="en-US"/>
        </w:rPr>
        <w:t>это проверка и отладка созданной презентации.</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center"/>
        <w:outlineLvl w:val="3"/>
        <w:rPr>
          <w:rFonts w:eastAsia="Calibri"/>
          <w:bCs/>
          <w:i/>
          <w:sz w:val="28"/>
          <w:szCs w:val="28"/>
          <w:lang w:eastAsia="en-US"/>
        </w:rPr>
      </w:pPr>
      <w:r w:rsidRPr="00633D99">
        <w:rPr>
          <w:rFonts w:eastAsia="Calibri"/>
          <w:bCs/>
          <w:i/>
          <w:sz w:val="28"/>
          <w:szCs w:val="28"/>
          <w:lang w:eastAsia="en-US"/>
        </w:rPr>
        <w:t>Требования к оформлению презентаций</w:t>
      </w:r>
    </w:p>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eastAsia="Calibri"/>
          <w:color w:val="000000"/>
          <w:sz w:val="28"/>
          <w:szCs w:val="28"/>
          <w:lang w:eastAsia="en-US"/>
        </w:rPr>
      </w:pPr>
      <w:r w:rsidRPr="00633D99">
        <w:rPr>
          <w:rFonts w:eastAsia="Calibri"/>
          <w:color w:val="000000"/>
          <w:sz w:val="28"/>
          <w:szCs w:val="28"/>
          <w:lang w:eastAsia="en-US"/>
        </w:rPr>
        <w:t xml:space="preserve">   В оформлении презентаций выделяют два блока: оформление слайдов и представление информации на них. Для создания качественной презентации необходимо соблюдать ряд требований, предъявляемых к оформлению данных блоков.</w:t>
      </w:r>
    </w:p>
    <w:p w:rsidR="006960CF" w:rsidRPr="00633D99" w:rsidRDefault="006960CF" w:rsidP="006960CF">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eastAsia="Calibri"/>
          <w:b/>
          <w:color w:val="000000"/>
          <w:sz w:val="28"/>
          <w:szCs w:val="28"/>
          <w:lang w:eastAsia="en-US"/>
        </w:rPr>
      </w:pPr>
      <w:r w:rsidRPr="00633D99">
        <w:rPr>
          <w:rFonts w:eastAsia="Calibri"/>
          <w:b/>
          <w:color w:val="000000"/>
          <w:sz w:val="28"/>
          <w:szCs w:val="28"/>
          <w:lang w:eastAsia="en-US"/>
        </w:rPr>
        <w:t>Оформление слайдов:</w:t>
      </w:r>
    </w:p>
    <w:p w:rsidR="006960CF" w:rsidRPr="00633D99" w:rsidRDefault="006960CF" w:rsidP="006960CF">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eastAsia="Calibri"/>
          <w:b/>
          <w:color w:val="000000"/>
          <w:sz w:val="28"/>
          <w:szCs w:val="28"/>
          <w:lang w:eastAsia="en-US"/>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38"/>
      </w:tblGrid>
      <w:tr w:rsidR="006960CF" w:rsidRPr="00633D99" w:rsidTr="003C70D5">
        <w:trPr>
          <w:trHeight w:val="36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6960CF" w:rsidRPr="00633D99" w:rsidRDefault="006960CF" w:rsidP="003C70D5">
            <w:pPr>
              <w:spacing w:after="0"/>
              <w:jc w:val="center"/>
              <w:rPr>
                <w:rFonts w:eastAsia="Calibri"/>
                <w:color w:val="000000"/>
                <w:sz w:val="24"/>
                <w:szCs w:val="24"/>
                <w:lang w:eastAsia="en-US"/>
              </w:rPr>
            </w:pPr>
            <w:r w:rsidRPr="00633D99">
              <w:rPr>
                <w:rFonts w:eastAsia="Calibri"/>
                <w:b/>
                <w:color w:val="000000"/>
                <w:sz w:val="24"/>
                <w:szCs w:val="24"/>
                <w:lang w:eastAsia="en-US"/>
              </w:rPr>
              <w:t>Стиль</w:t>
            </w:r>
          </w:p>
        </w:tc>
        <w:tc>
          <w:tcPr>
            <w:tcW w:w="7238"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tabs>
                <w:tab w:val="num" w:pos="360"/>
              </w:tabs>
              <w:spacing w:after="0"/>
              <w:jc w:val="both"/>
              <w:rPr>
                <w:rFonts w:eastAsia="Calibri"/>
                <w:color w:val="000000"/>
                <w:sz w:val="24"/>
                <w:szCs w:val="24"/>
                <w:lang w:eastAsia="en-US"/>
              </w:rPr>
            </w:pPr>
            <w:r w:rsidRPr="00633D99">
              <w:rPr>
                <w:rFonts w:eastAsia="Calibri"/>
                <w:color w:val="000000"/>
                <w:sz w:val="24"/>
                <w:szCs w:val="24"/>
                <w:lang w:eastAsia="en-US"/>
              </w:rPr>
              <w:t>Соблюдайте единый стиль оформления</w:t>
            </w:r>
          </w:p>
          <w:p w:rsidR="006960CF" w:rsidRPr="00633D99" w:rsidRDefault="006960CF" w:rsidP="003C70D5">
            <w:pPr>
              <w:tabs>
                <w:tab w:val="num" w:pos="360"/>
              </w:tabs>
              <w:spacing w:after="0"/>
              <w:ind w:firstLine="33"/>
              <w:jc w:val="both"/>
              <w:rPr>
                <w:rFonts w:eastAsia="Calibri"/>
                <w:color w:val="000000"/>
                <w:sz w:val="24"/>
                <w:szCs w:val="24"/>
                <w:lang w:eastAsia="en-US"/>
              </w:rPr>
            </w:pPr>
            <w:r w:rsidRPr="00633D99">
              <w:rPr>
                <w:rFonts w:eastAsia="Calibri"/>
                <w:color w:val="000000"/>
                <w:sz w:val="24"/>
                <w:szCs w:val="24"/>
                <w:lang w:eastAsia="en-US"/>
              </w:rPr>
              <w:t>Избегайте стилей, которые будут отвлекать от самопрезентации.</w:t>
            </w:r>
          </w:p>
          <w:p w:rsidR="006960CF" w:rsidRPr="00633D99" w:rsidRDefault="006960CF" w:rsidP="003C70D5">
            <w:pPr>
              <w:spacing w:after="0"/>
              <w:jc w:val="both"/>
              <w:rPr>
                <w:rFonts w:eastAsia="Calibri"/>
                <w:color w:val="000000"/>
                <w:sz w:val="24"/>
                <w:szCs w:val="24"/>
                <w:lang w:eastAsia="en-US"/>
              </w:rPr>
            </w:pPr>
            <w:r w:rsidRPr="00633D99">
              <w:rPr>
                <w:rFonts w:eastAsia="Calibri"/>
                <w:color w:val="000000"/>
                <w:sz w:val="24"/>
                <w:szCs w:val="24"/>
                <w:lang w:eastAsia="en-US"/>
              </w:rPr>
              <w:t>Вспомогательная информация (управляющие кнопки) не должны преобладать над основной информацией (текстом, иллюстрациями).</w:t>
            </w:r>
          </w:p>
        </w:tc>
      </w:tr>
      <w:tr w:rsidR="006960CF" w:rsidRPr="00633D99" w:rsidTr="003C70D5">
        <w:trPr>
          <w:trHeight w:val="36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6960CF" w:rsidRPr="00633D99" w:rsidRDefault="006960CF" w:rsidP="003C70D5">
            <w:pPr>
              <w:spacing w:after="0"/>
              <w:jc w:val="center"/>
              <w:rPr>
                <w:rFonts w:eastAsia="Calibri"/>
                <w:color w:val="000000"/>
                <w:sz w:val="24"/>
                <w:szCs w:val="24"/>
                <w:lang w:eastAsia="en-US"/>
              </w:rPr>
            </w:pPr>
            <w:r w:rsidRPr="00633D99">
              <w:rPr>
                <w:rFonts w:eastAsia="Calibri"/>
                <w:b/>
                <w:color w:val="000000"/>
                <w:sz w:val="24"/>
                <w:szCs w:val="24"/>
                <w:lang w:eastAsia="en-US"/>
              </w:rPr>
              <w:t>Фон</w:t>
            </w:r>
          </w:p>
        </w:tc>
        <w:tc>
          <w:tcPr>
            <w:tcW w:w="7238"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spacing w:after="0"/>
              <w:jc w:val="both"/>
              <w:rPr>
                <w:rFonts w:eastAsia="Calibri"/>
                <w:color w:val="000000"/>
                <w:sz w:val="24"/>
                <w:szCs w:val="24"/>
                <w:lang w:eastAsia="en-US"/>
              </w:rPr>
            </w:pPr>
            <w:r w:rsidRPr="00633D99">
              <w:rPr>
                <w:rFonts w:eastAsia="Calibri"/>
                <w:color w:val="000000"/>
                <w:sz w:val="24"/>
                <w:szCs w:val="24"/>
                <w:lang w:eastAsia="en-US"/>
              </w:rPr>
              <w:t xml:space="preserve">Для фона предпочтительны холодные тона </w:t>
            </w:r>
          </w:p>
        </w:tc>
      </w:tr>
      <w:tr w:rsidR="006960CF" w:rsidRPr="00633D99" w:rsidTr="003C70D5">
        <w:trPr>
          <w:trHeight w:val="36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6960CF" w:rsidRPr="00633D99" w:rsidRDefault="006960CF" w:rsidP="003C70D5">
            <w:pPr>
              <w:spacing w:after="0"/>
              <w:jc w:val="center"/>
              <w:rPr>
                <w:rFonts w:eastAsia="Calibri"/>
                <w:color w:val="000000"/>
                <w:sz w:val="24"/>
                <w:szCs w:val="24"/>
                <w:lang w:eastAsia="en-US"/>
              </w:rPr>
            </w:pPr>
            <w:r w:rsidRPr="00633D99">
              <w:rPr>
                <w:rFonts w:eastAsia="Calibri"/>
                <w:b/>
                <w:color w:val="000000"/>
                <w:sz w:val="24"/>
                <w:szCs w:val="24"/>
                <w:lang w:eastAsia="en-US"/>
              </w:rPr>
              <w:t>Использование цвета</w:t>
            </w:r>
          </w:p>
        </w:tc>
        <w:tc>
          <w:tcPr>
            <w:tcW w:w="7238"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tabs>
                <w:tab w:val="num" w:pos="0"/>
              </w:tabs>
              <w:spacing w:after="0"/>
              <w:jc w:val="both"/>
              <w:rPr>
                <w:rFonts w:eastAsia="Calibri"/>
                <w:color w:val="000000"/>
                <w:sz w:val="24"/>
                <w:szCs w:val="24"/>
                <w:lang w:eastAsia="en-US"/>
              </w:rPr>
            </w:pPr>
            <w:r w:rsidRPr="00633D99">
              <w:rPr>
                <w:rFonts w:eastAsia="Calibri"/>
                <w:color w:val="000000"/>
                <w:sz w:val="24"/>
                <w:szCs w:val="24"/>
                <w:lang w:eastAsia="en-US"/>
              </w:rPr>
              <w:t>На одном слайде рекомендуется использовать не более трехцветов: один для фона, один для заголовка, один для текста.</w:t>
            </w:r>
          </w:p>
          <w:p w:rsidR="006960CF" w:rsidRPr="00633D99" w:rsidRDefault="006960CF" w:rsidP="003C70D5">
            <w:pPr>
              <w:tabs>
                <w:tab w:val="num" w:pos="360"/>
              </w:tabs>
              <w:spacing w:after="0"/>
              <w:ind w:firstLine="33"/>
              <w:jc w:val="both"/>
              <w:rPr>
                <w:rFonts w:eastAsia="Calibri"/>
                <w:color w:val="000000"/>
                <w:sz w:val="24"/>
                <w:szCs w:val="24"/>
                <w:lang w:eastAsia="en-US"/>
              </w:rPr>
            </w:pPr>
            <w:r w:rsidRPr="00633D99">
              <w:rPr>
                <w:rFonts w:eastAsia="Calibri"/>
                <w:color w:val="000000"/>
                <w:sz w:val="24"/>
                <w:szCs w:val="24"/>
                <w:lang w:eastAsia="en-US"/>
              </w:rPr>
              <w:t>Для фона и текста используйте контрастные цвета.</w:t>
            </w:r>
          </w:p>
          <w:p w:rsidR="006960CF" w:rsidRPr="00633D99" w:rsidRDefault="006960CF" w:rsidP="003C70D5">
            <w:pPr>
              <w:tabs>
                <w:tab w:val="num" w:pos="-70"/>
              </w:tabs>
              <w:spacing w:after="0"/>
              <w:ind w:hanging="72"/>
              <w:jc w:val="both"/>
              <w:rPr>
                <w:rFonts w:eastAsia="Calibri"/>
                <w:color w:val="000000"/>
                <w:sz w:val="24"/>
                <w:szCs w:val="24"/>
                <w:lang w:eastAsia="en-US"/>
              </w:rPr>
            </w:pPr>
            <w:r w:rsidRPr="00633D99">
              <w:rPr>
                <w:rFonts w:eastAsia="Calibri"/>
                <w:color w:val="000000"/>
                <w:sz w:val="24"/>
                <w:szCs w:val="24"/>
                <w:lang w:eastAsia="en-US"/>
              </w:rPr>
              <w:t>Обратите внимание на цвет гиперссылок (до и после использования).</w:t>
            </w:r>
          </w:p>
          <w:p w:rsidR="006960CF" w:rsidRPr="00633D99" w:rsidRDefault="006960CF" w:rsidP="003C70D5">
            <w:pPr>
              <w:spacing w:after="0"/>
              <w:jc w:val="both"/>
              <w:rPr>
                <w:rFonts w:eastAsia="Calibri"/>
                <w:color w:val="000000"/>
                <w:sz w:val="24"/>
                <w:szCs w:val="24"/>
                <w:lang w:eastAsia="en-US"/>
              </w:rPr>
            </w:pPr>
            <w:r w:rsidRPr="00633D99">
              <w:rPr>
                <w:rFonts w:eastAsia="Calibri"/>
                <w:color w:val="000000"/>
                <w:sz w:val="24"/>
                <w:szCs w:val="24"/>
                <w:lang w:eastAsia="en-US"/>
              </w:rPr>
              <w:t>Таблица сочетаемости цветов в приложении.</w:t>
            </w:r>
          </w:p>
        </w:tc>
      </w:tr>
      <w:tr w:rsidR="006960CF" w:rsidRPr="00633D99" w:rsidTr="003C70D5">
        <w:trPr>
          <w:trHeight w:val="36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6960CF" w:rsidRPr="00633D99" w:rsidRDefault="006960CF" w:rsidP="003C70D5">
            <w:pPr>
              <w:widowControl w:val="0"/>
              <w:spacing w:after="0"/>
              <w:jc w:val="center"/>
              <w:rPr>
                <w:rFonts w:eastAsia="Calibri"/>
                <w:color w:val="000000"/>
                <w:sz w:val="24"/>
                <w:szCs w:val="24"/>
                <w:lang w:eastAsia="en-US"/>
              </w:rPr>
            </w:pPr>
            <w:r w:rsidRPr="00633D99">
              <w:rPr>
                <w:rFonts w:eastAsia="Calibri"/>
                <w:b/>
                <w:color w:val="000000"/>
                <w:sz w:val="24"/>
                <w:szCs w:val="24"/>
                <w:lang w:eastAsia="en-US"/>
              </w:rPr>
              <w:t>Анимационные эффекты</w:t>
            </w:r>
          </w:p>
        </w:tc>
        <w:tc>
          <w:tcPr>
            <w:tcW w:w="7238"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widowControl w:val="0"/>
              <w:tabs>
                <w:tab w:val="num" w:pos="0"/>
              </w:tabs>
              <w:spacing w:after="0"/>
              <w:ind w:firstLine="70"/>
              <w:jc w:val="both"/>
              <w:rPr>
                <w:rFonts w:eastAsia="Calibri"/>
                <w:color w:val="000000"/>
                <w:sz w:val="24"/>
                <w:szCs w:val="24"/>
                <w:lang w:eastAsia="en-US"/>
              </w:rPr>
            </w:pPr>
            <w:r w:rsidRPr="00633D99">
              <w:rPr>
                <w:rFonts w:eastAsia="Calibri"/>
                <w:color w:val="000000"/>
                <w:sz w:val="24"/>
                <w:szCs w:val="24"/>
                <w:lang w:eastAsia="en-US"/>
              </w:rPr>
              <w:t>Используйте возможности компьютерной анимации для представления информации на слайде.</w:t>
            </w:r>
          </w:p>
          <w:p w:rsidR="006960CF" w:rsidRPr="00633D99" w:rsidRDefault="006960CF" w:rsidP="003C70D5">
            <w:pPr>
              <w:widowControl w:val="0"/>
              <w:spacing w:after="0"/>
              <w:ind w:hanging="18"/>
              <w:jc w:val="both"/>
              <w:rPr>
                <w:rFonts w:eastAsia="Calibri"/>
                <w:color w:val="000000"/>
                <w:sz w:val="24"/>
                <w:szCs w:val="24"/>
                <w:lang w:eastAsia="en-US"/>
              </w:rPr>
            </w:pPr>
            <w:r w:rsidRPr="00633D99">
              <w:rPr>
                <w:rFonts w:eastAsia="Calibri"/>
                <w:color w:val="000000"/>
                <w:sz w:val="24"/>
                <w:szCs w:val="24"/>
                <w:lang w:eastAsia="en-US"/>
              </w:rPr>
              <w:t>Не стоит злоупотреблять различными анимационными эффектами, они не должны отвлекать внимание от содержания информации на слайде.</w:t>
            </w:r>
          </w:p>
        </w:tc>
      </w:tr>
    </w:tbl>
    <w:p w:rsidR="006960CF" w:rsidRPr="00633D99" w:rsidRDefault="006960CF" w:rsidP="006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olor w:val="000000"/>
          <w:sz w:val="28"/>
          <w:szCs w:val="28"/>
          <w:lang w:eastAsia="en-US"/>
        </w:rPr>
      </w:pPr>
      <w:r w:rsidRPr="00633D99">
        <w:rPr>
          <w:rFonts w:eastAsia="Calibri"/>
          <w:b/>
          <w:color w:val="000000"/>
          <w:sz w:val="28"/>
          <w:szCs w:val="28"/>
          <w:lang w:eastAsia="en-US"/>
        </w:rPr>
        <w:t>Представление информации:</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319"/>
      </w:tblGrid>
      <w:tr w:rsidR="006960CF" w:rsidRPr="00633D99" w:rsidTr="003C70D5">
        <w:trPr>
          <w:trHeight w:val="720"/>
          <w:jc w:val="center"/>
        </w:trPr>
        <w:tc>
          <w:tcPr>
            <w:tcW w:w="2405"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spacing w:after="0"/>
              <w:jc w:val="both"/>
              <w:rPr>
                <w:rFonts w:eastAsia="Calibri"/>
                <w:color w:val="000000"/>
                <w:sz w:val="24"/>
                <w:szCs w:val="24"/>
                <w:lang w:eastAsia="en-US"/>
              </w:rPr>
            </w:pPr>
            <w:r w:rsidRPr="00633D99">
              <w:rPr>
                <w:rFonts w:eastAsia="Calibri"/>
                <w:b/>
                <w:color w:val="000000"/>
                <w:sz w:val="24"/>
                <w:szCs w:val="24"/>
                <w:lang w:eastAsia="en-US"/>
              </w:rPr>
              <w:t>Содержание информации</w:t>
            </w:r>
          </w:p>
        </w:tc>
        <w:tc>
          <w:tcPr>
            <w:tcW w:w="7319"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pageBreakBefore/>
              <w:tabs>
                <w:tab w:val="num" w:pos="360"/>
              </w:tabs>
              <w:spacing w:after="0"/>
              <w:ind w:firstLine="86"/>
              <w:jc w:val="both"/>
              <w:rPr>
                <w:rFonts w:eastAsia="Calibri"/>
                <w:color w:val="000000"/>
                <w:sz w:val="24"/>
                <w:szCs w:val="24"/>
                <w:lang w:eastAsia="en-US"/>
              </w:rPr>
            </w:pPr>
            <w:r w:rsidRPr="00633D99">
              <w:rPr>
                <w:rFonts w:eastAsia="Calibri"/>
                <w:color w:val="000000"/>
                <w:sz w:val="24"/>
                <w:szCs w:val="24"/>
                <w:lang w:eastAsia="en-US"/>
              </w:rPr>
              <w:t>Используйте короткие слова и предложения.</w:t>
            </w:r>
          </w:p>
          <w:p w:rsidR="006960CF" w:rsidRPr="00633D99" w:rsidRDefault="006960CF" w:rsidP="003C70D5">
            <w:pPr>
              <w:pageBreakBefore/>
              <w:tabs>
                <w:tab w:val="num" w:pos="360"/>
              </w:tabs>
              <w:spacing w:after="0"/>
              <w:ind w:firstLine="86"/>
              <w:jc w:val="both"/>
              <w:rPr>
                <w:rFonts w:eastAsia="Calibri"/>
                <w:color w:val="000000"/>
                <w:sz w:val="24"/>
                <w:szCs w:val="24"/>
                <w:lang w:eastAsia="en-US"/>
              </w:rPr>
            </w:pPr>
            <w:r w:rsidRPr="00633D99">
              <w:rPr>
                <w:rFonts w:eastAsia="Calibri"/>
                <w:color w:val="000000"/>
                <w:sz w:val="24"/>
                <w:szCs w:val="24"/>
                <w:lang w:eastAsia="en-US"/>
              </w:rPr>
              <w:t>Минимизируйте количество предлогов, наречий, прилагательных.</w:t>
            </w:r>
          </w:p>
          <w:p w:rsidR="006960CF" w:rsidRPr="00633D99" w:rsidRDefault="006960CF" w:rsidP="003C70D5">
            <w:pPr>
              <w:pageBreakBefore/>
              <w:tabs>
                <w:tab w:val="num" w:pos="360"/>
              </w:tabs>
              <w:spacing w:after="0"/>
              <w:ind w:firstLine="86"/>
              <w:jc w:val="both"/>
              <w:rPr>
                <w:rFonts w:eastAsia="Calibri"/>
                <w:color w:val="000000"/>
                <w:sz w:val="24"/>
                <w:szCs w:val="24"/>
                <w:lang w:eastAsia="en-US"/>
              </w:rPr>
            </w:pPr>
            <w:r w:rsidRPr="00633D99">
              <w:rPr>
                <w:rFonts w:eastAsia="Calibri"/>
                <w:color w:val="000000"/>
                <w:sz w:val="24"/>
                <w:szCs w:val="24"/>
                <w:lang w:eastAsia="en-US"/>
              </w:rPr>
              <w:t>Заголовки должны привлекать внимание аудитории.</w:t>
            </w:r>
          </w:p>
        </w:tc>
      </w:tr>
      <w:tr w:rsidR="006960CF" w:rsidRPr="00633D99" w:rsidTr="003C70D5">
        <w:trPr>
          <w:trHeight w:val="720"/>
          <w:jc w:val="center"/>
        </w:trPr>
        <w:tc>
          <w:tcPr>
            <w:tcW w:w="2405"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spacing w:after="0"/>
              <w:jc w:val="center"/>
              <w:rPr>
                <w:rFonts w:eastAsia="Calibri"/>
                <w:color w:val="000000"/>
                <w:sz w:val="24"/>
                <w:szCs w:val="24"/>
                <w:lang w:eastAsia="en-US"/>
              </w:rPr>
            </w:pPr>
            <w:r w:rsidRPr="00633D99">
              <w:rPr>
                <w:rFonts w:eastAsia="Calibri"/>
                <w:b/>
                <w:color w:val="000000"/>
                <w:sz w:val="24"/>
                <w:szCs w:val="24"/>
                <w:lang w:eastAsia="en-US"/>
              </w:rPr>
              <w:t>Расположение информации на странице</w:t>
            </w:r>
          </w:p>
        </w:tc>
        <w:tc>
          <w:tcPr>
            <w:tcW w:w="7319"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pageBreakBefore/>
              <w:tabs>
                <w:tab w:val="num" w:pos="360"/>
              </w:tabs>
              <w:spacing w:after="0"/>
              <w:ind w:firstLine="33"/>
              <w:jc w:val="both"/>
              <w:rPr>
                <w:rFonts w:eastAsia="Calibri"/>
                <w:color w:val="000000"/>
                <w:sz w:val="24"/>
                <w:szCs w:val="24"/>
                <w:lang w:eastAsia="en-US"/>
              </w:rPr>
            </w:pPr>
            <w:r w:rsidRPr="00633D99">
              <w:rPr>
                <w:rFonts w:eastAsia="Calibri"/>
                <w:color w:val="000000"/>
                <w:sz w:val="24"/>
                <w:szCs w:val="24"/>
                <w:lang w:eastAsia="en-US"/>
              </w:rPr>
              <w:t>Предпочтительно горизонтальное расположение информации.</w:t>
            </w:r>
          </w:p>
          <w:p w:rsidR="006960CF" w:rsidRPr="00633D99" w:rsidRDefault="006960CF" w:rsidP="003C70D5">
            <w:pPr>
              <w:pageBreakBefore/>
              <w:tabs>
                <w:tab w:val="num" w:pos="360"/>
              </w:tabs>
              <w:spacing w:after="0"/>
              <w:ind w:firstLine="33"/>
              <w:jc w:val="both"/>
              <w:rPr>
                <w:rFonts w:eastAsia="Calibri"/>
                <w:color w:val="000000"/>
                <w:sz w:val="24"/>
                <w:szCs w:val="24"/>
                <w:lang w:eastAsia="en-US"/>
              </w:rPr>
            </w:pPr>
            <w:r w:rsidRPr="00633D99">
              <w:rPr>
                <w:rFonts w:eastAsia="Calibri"/>
                <w:color w:val="000000"/>
                <w:sz w:val="24"/>
                <w:szCs w:val="24"/>
                <w:lang w:eastAsia="en-US"/>
              </w:rPr>
              <w:t>Наиболее важная информация должна располагаться в центре экрана.</w:t>
            </w:r>
          </w:p>
          <w:p w:rsidR="006960CF" w:rsidRPr="00633D99" w:rsidRDefault="006960CF" w:rsidP="003C70D5">
            <w:pPr>
              <w:pageBreakBefore/>
              <w:tabs>
                <w:tab w:val="num" w:pos="33"/>
              </w:tabs>
              <w:spacing w:after="0"/>
              <w:ind w:firstLine="33"/>
              <w:jc w:val="both"/>
              <w:rPr>
                <w:rFonts w:eastAsia="Calibri"/>
                <w:color w:val="000000"/>
                <w:sz w:val="24"/>
                <w:szCs w:val="24"/>
                <w:lang w:eastAsia="en-US"/>
              </w:rPr>
            </w:pPr>
            <w:r w:rsidRPr="00633D99">
              <w:rPr>
                <w:rFonts w:eastAsia="Calibri"/>
                <w:color w:val="000000"/>
                <w:sz w:val="24"/>
                <w:szCs w:val="24"/>
                <w:lang w:eastAsia="en-US"/>
              </w:rPr>
              <w:t>Если на слайде располагается картинка, надпись должна располагаться под ней.</w:t>
            </w:r>
          </w:p>
        </w:tc>
      </w:tr>
      <w:tr w:rsidR="006960CF" w:rsidRPr="00633D99" w:rsidTr="003C70D5">
        <w:trPr>
          <w:trHeight w:val="720"/>
          <w:jc w:val="center"/>
        </w:trPr>
        <w:tc>
          <w:tcPr>
            <w:tcW w:w="2405"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spacing w:after="0"/>
              <w:jc w:val="center"/>
              <w:rPr>
                <w:rFonts w:eastAsia="Calibri"/>
                <w:color w:val="000000"/>
                <w:sz w:val="24"/>
                <w:szCs w:val="24"/>
                <w:lang w:eastAsia="en-US"/>
              </w:rPr>
            </w:pPr>
            <w:r w:rsidRPr="00633D99">
              <w:rPr>
                <w:rFonts w:eastAsia="Calibri"/>
                <w:b/>
                <w:color w:val="000000"/>
                <w:sz w:val="24"/>
                <w:szCs w:val="24"/>
                <w:lang w:eastAsia="en-US"/>
              </w:rPr>
              <w:t>Шрифты</w:t>
            </w:r>
          </w:p>
        </w:tc>
        <w:tc>
          <w:tcPr>
            <w:tcW w:w="7319"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pageBreakBefore/>
              <w:tabs>
                <w:tab w:val="num" w:pos="360"/>
              </w:tabs>
              <w:spacing w:after="0"/>
              <w:jc w:val="both"/>
              <w:rPr>
                <w:rFonts w:eastAsia="Calibri"/>
                <w:color w:val="000000"/>
                <w:sz w:val="24"/>
                <w:szCs w:val="24"/>
                <w:lang w:eastAsia="en-US"/>
              </w:rPr>
            </w:pPr>
            <w:r w:rsidRPr="00633D99">
              <w:rPr>
                <w:rFonts w:eastAsia="Calibri"/>
                <w:color w:val="000000"/>
                <w:sz w:val="24"/>
                <w:szCs w:val="24"/>
                <w:lang w:eastAsia="en-US"/>
              </w:rPr>
              <w:t>Для заголовков – не менее 24.</w:t>
            </w:r>
          </w:p>
          <w:p w:rsidR="006960CF" w:rsidRPr="00633D99" w:rsidRDefault="006960CF" w:rsidP="003C70D5">
            <w:pPr>
              <w:pageBreakBefore/>
              <w:tabs>
                <w:tab w:val="num" w:pos="360"/>
              </w:tabs>
              <w:spacing w:after="0"/>
              <w:jc w:val="both"/>
              <w:rPr>
                <w:rFonts w:eastAsia="Calibri"/>
                <w:color w:val="000000"/>
                <w:sz w:val="24"/>
                <w:szCs w:val="24"/>
                <w:lang w:eastAsia="en-US"/>
              </w:rPr>
            </w:pPr>
            <w:r w:rsidRPr="00633D99">
              <w:rPr>
                <w:rFonts w:eastAsia="Calibri"/>
                <w:color w:val="000000"/>
                <w:sz w:val="24"/>
                <w:szCs w:val="24"/>
                <w:lang w:eastAsia="en-US"/>
              </w:rPr>
              <w:t>Для информации не менее 18.</w:t>
            </w:r>
          </w:p>
          <w:p w:rsidR="006960CF" w:rsidRPr="00633D99" w:rsidRDefault="006960CF" w:rsidP="003C70D5">
            <w:pPr>
              <w:pageBreakBefore/>
              <w:tabs>
                <w:tab w:val="num" w:pos="360"/>
              </w:tabs>
              <w:spacing w:after="0"/>
              <w:jc w:val="both"/>
              <w:rPr>
                <w:rFonts w:eastAsia="Calibri"/>
                <w:color w:val="000000"/>
                <w:sz w:val="24"/>
                <w:szCs w:val="24"/>
                <w:lang w:eastAsia="en-US"/>
              </w:rPr>
            </w:pPr>
            <w:r w:rsidRPr="00633D99">
              <w:rPr>
                <w:rFonts w:eastAsia="Calibri"/>
                <w:color w:val="000000"/>
                <w:sz w:val="24"/>
                <w:szCs w:val="24"/>
                <w:lang w:eastAsia="en-US"/>
              </w:rPr>
              <w:t>Шрифты без засечек легче читать с большого расстояния.</w:t>
            </w:r>
          </w:p>
          <w:p w:rsidR="006960CF" w:rsidRPr="00633D99" w:rsidRDefault="006960CF" w:rsidP="003C70D5">
            <w:pPr>
              <w:pageBreakBefore/>
              <w:tabs>
                <w:tab w:val="num" w:pos="360"/>
              </w:tabs>
              <w:spacing w:after="0"/>
              <w:jc w:val="both"/>
              <w:rPr>
                <w:rFonts w:eastAsia="Calibri"/>
                <w:color w:val="000000"/>
                <w:sz w:val="24"/>
                <w:szCs w:val="24"/>
                <w:lang w:eastAsia="en-US"/>
              </w:rPr>
            </w:pPr>
            <w:r w:rsidRPr="00633D99">
              <w:rPr>
                <w:rFonts w:eastAsia="Calibri"/>
                <w:color w:val="000000"/>
                <w:sz w:val="24"/>
                <w:szCs w:val="24"/>
                <w:lang w:eastAsia="en-US"/>
              </w:rPr>
              <w:t>Нельзя смешивать разные типы шрифтов в одной презентации.</w:t>
            </w:r>
          </w:p>
          <w:p w:rsidR="006960CF" w:rsidRPr="00633D99" w:rsidRDefault="006960CF" w:rsidP="003C70D5">
            <w:pPr>
              <w:pageBreakBefore/>
              <w:tabs>
                <w:tab w:val="num" w:pos="360"/>
              </w:tabs>
              <w:spacing w:after="0"/>
              <w:jc w:val="both"/>
              <w:rPr>
                <w:rFonts w:eastAsia="Calibri"/>
                <w:color w:val="000000"/>
                <w:sz w:val="24"/>
                <w:szCs w:val="24"/>
                <w:lang w:eastAsia="en-US"/>
              </w:rPr>
            </w:pPr>
            <w:r w:rsidRPr="00633D99">
              <w:rPr>
                <w:rFonts w:eastAsia="Calibri"/>
                <w:color w:val="000000"/>
                <w:sz w:val="24"/>
                <w:szCs w:val="24"/>
                <w:lang w:eastAsia="en-US"/>
              </w:rPr>
              <w:t>Для выделения информации следует использовать жирный шрифт, курсив или подчеркивание.</w:t>
            </w:r>
          </w:p>
          <w:p w:rsidR="006960CF" w:rsidRPr="00633D99" w:rsidRDefault="006960CF" w:rsidP="003C70D5">
            <w:pPr>
              <w:pageBreakBefore/>
              <w:tabs>
                <w:tab w:val="num" w:pos="360"/>
              </w:tabs>
              <w:spacing w:after="0"/>
              <w:jc w:val="both"/>
              <w:rPr>
                <w:rFonts w:eastAsia="Calibri"/>
                <w:color w:val="000000"/>
                <w:sz w:val="24"/>
                <w:szCs w:val="24"/>
                <w:lang w:eastAsia="en-US"/>
              </w:rPr>
            </w:pPr>
            <w:r w:rsidRPr="00633D99">
              <w:rPr>
                <w:rFonts w:eastAsia="Calibri"/>
                <w:color w:val="000000"/>
                <w:sz w:val="24"/>
                <w:szCs w:val="24"/>
                <w:lang w:eastAsia="en-US"/>
              </w:rPr>
              <w:t>Нельзя злоупотреблять прописными буквами (они читаются хуже строчных).</w:t>
            </w:r>
          </w:p>
        </w:tc>
      </w:tr>
      <w:tr w:rsidR="006960CF" w:rsidRPr="00633D99" w:rsidTr="003C70D5">
        <w:trPr>
          <w:trHeight w:val="720"/>
          <w:jc w:val="center"/>
        </w:trPr>
        <w:tc>
          <w:tcPr>
            <w:tcW w:w="2405"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spacing w:after="0"/>
              <w:jc w:val="center"/>
              <w:rPr>
                <w:rFonts w:eastAsia="Calibri"/>
                <w:color w:val="000000"/>
                <w:sz w:val="24"/>
                <w:szCs w:val="24"/>
                <w:lang w:eastAsia="en-US"/>
              </w:rPr>
            </w:pPr>
            <w:r w:rsidRPr="00633D99">
              <w:rPr>
                <w:rFonts w:eastAsia="Calibri"/>
                <w:b/>
                <w:color w:val="000000"/>
                <w:sz w:val="24"/>
                <w:szCs w:val="24"/>
                <w:lang w:eastAsia="en-US"/>
              </w:rPr>
              <w:t>Способы выделения информации</w:t>
            </w:r>
          </w:p>
        </w:tc>
        <w:tc>
          <w:tcPr>
            <w:tcW w:w="7319"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pageBreakBefore/>
              <w:tabs>
                <w:tab w:val="num" w:pos="360"/>
              </w:tabs>
              <w:spacing w:after="0"/>
              <w:jc w:val="both"/>
              <w:rPr>
                <w:rFonts w:eastAsia="Calibri"/>
                <w:color w:val="000000"/>
                <w:sz w:val="24"/>
                <w:szCs w:val="24"/>
                <w:lang w:eastAsia="en-US"/>
              </w:rPr>
            </w:pPr>
            <w:r w:rsidRPr="00633D99">
              <w:rPr>
                <w:rFonts w:eastAsia="Calibri"/>
                <w:color w:val="000000"/>
                <w:sz w:val="24"/>
                <w:szCs w:val="24"/>
                <w:lang w:eastAsia="en-US"/>
              </w:rPr>
              <w:t>Следует использовать:</w:t>
            </w:r>
          </w:p>
          <w:p w:rsidR="006960CF" w:rsidRPr="00633D99" w:rsidRDefault="006960CF" w:rsidP="003C70D5">
            <w:pPr>
              <w:pageBreakBefore/>
              <w:numPr>
                <w:ilvl w:val="0"/>
                <w:numId w:val="4"/>
              </w:numPr>
              <w:spacing w:after="0" w:line="240" w:lineRule="auto"/>
              <w:contextualSpacing/>
              <w:jc w:val="both"/>
              <w:rPr>
                <w:rFonts w:eastAsia="Calibri"/>
                <w:color w:val="000000"/>
                <w:sz w:val="24"/>
                <w:szCs w:val="24"/>
                <w:lang w:eastAsia="en-US"/>
              </w:rPr>
            </w:pPr>
            <w:r w:rsidRPr="00633D99">
              <w:rPr>
                <w:rFonts w:eastAsia="Calibri"/>
                <w:color w:val="000000"/>
                <w:sz w:val="24"/>
                <w:szCs w:val="24"/>
                <w:lang w:eastAsia="en-US"/>
              </w:rPr>
              <w:t>рамки; границы, заливку;</w:t>
            </w:r>
          </w:p>
          <w:p w:rsidR="006960CF" w:rsidRPr="00633D99" w:rsidRDefault="006960CF" w:rsidP="003C70D5">
            <w:pPr>
              <w:pageBreakBefore/>
              <w:numPr>
                <w:ilvl w:val="0"/>
                <w:numId w:val="4"/>
              </w:numPr>
              <w:spacing w:after="0" w:line="240" w:lineRule="auto"/>
              <w:contextualSpacing/>
              <w:jc w:val="both"/>
              <w:rPr>
                <w:rFonts w:eastAsia="Calibri"/>
                <w:color w:val="000000"/>
                <w:sz w:val="24"/>
                <w:szCs w:val="24"/>
                <w:lang w:eastAsia="en-US"/>
              </w:rPr>
            </w:pPr>
            <w:r w:rsidRPr="00633D99">
              <w:rPr>
                <w:rFonts w:eastAsia="Calibri"/>
                <w:color w:val="000000"/>
                <w:sz w:val="24"/>
                <w:szCs w:val="24"/>
                <w:lang w:eastAsia="en-US"/>
              </w:rPr>
              <w:t>штриховку, стрелки;</w:t>
            </w:r>
          </w:p>
          <w:p w:rsidR="006960CF" w:rsidRPr="00633D99" w:rsidRDefault="006960CF" w:rsidP="003C70D5">
            <w:pPr>
              <w:pageBreakBefore/>
              <w:numPr>
                <w:ilvl w:val="0"/>
                <w:numId w:val="4"/>
              </w:numPr>
              <w:spacing w:after="0" w:line="240" w:lineRule="auto"/>
              <w:contextualSpacing/>
              <w:jc w:val="both"/>
              <w:rPr>
                <w:rFonts w:eastAsia="Calibri"/>
                <w:color w:val="000000"/>
                <w:sz w:val="24"/>
                <w:szCs w:val="24"/>
                <w:lang w:eastAsia="en-US"/>
              </w:rPr>
            </w:pPr>
            <w:r w:rsidRPr="00633D99">
              <w:rPr>
                <w:rFonts w:eastAsia="Calibri"/>
                <w:color w:val="000000"/>
                <w:sz w:val="24"/>
                <w:szCs w:val="24"/>
                <w:lang w:eastAsia="en-US"/>
              </w:rPr>
              <w:lastRenderedPageBreak/>
              <w:t xml:space="preserve">рисунки, диаграммы, схемы для иллюстрации наиболее важных фактов. </w:t>
            </w:r>
          </w:p>
        </w:tc>
      </w:tr>
      <w:tr w:rsidR="006960CF" w:rsidRPr="00633D99" w:rsidTr="003C70D5">
        <w:trPr>
          <w:trHeight w:val="720"/>
          <w:jc w:val="center"/>
        </w:trPr>
        <w:tc>
          <w:tcPr>
            <w:tcW w:w="2405"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spacing w:after="0"/>
              <w:jc w:val="center"/>
              <w:rPr>
                <w:rFonts w:eastAsia="Calibri"/>
                <w:color w:val="000000"/>
                <w:sz w:val="24"/>
                <w:szCs w:val="24"/>
                <w:lang w:eastAsia="en-US"/>
              </w:rPr>
            </w:pPr>
            <w:r w:rsidRPr="00633D99">
              <w:rPr>
                <w:rFonts w:eastAsia="Calibri"/>
                <w:b/>
                <w:color w:val="000000"/>
                <w:sz w:val="24"/>
                <w:szCs w:val="24"/>
                <w:lang w:eastAsia="en-US"/>
              </w:rPr>
              <w:lastRenderedPageBreak/>
              <w:t>Объем информации</w:t>
            </w:r>
          </w:p>
        </w:tc>
        <w:tc>
          <w:tcPr>
            <w:tcW w:w="7319"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pageBreakBefore/>
              <w:tabs>
                <w:tab w:val="num" w:pos="360"/>
              </w:tabs>
              <w:spacing w:after="0"/>
              <w:ind w:firstLine="33"/>
              <w:jc w:val="both"/>
              <w:rPr>
                <w:rFonts w:eastAsia="Calibri"/>
                <w:color w:val="000000"/>
                <w:sz w:val="24"/>
                <w:szCs w:val="24"/>
                <w:lang w:eastAsia="en-US"/>
              </w:rPr>
            </w:pPr>
            <w:r w:rsidRPr="00633D99">
              <w:rPr>
                <w:rFonts w:eastAsia="Calibri"/>
                <w:color w:val="000000"/>
                <w:sz w:val="24"/>
                <w:szCs w:val="24"/>
                <w:lang w:eastAsia="en-US"/>
              </w:rPr>
              <w:t>Не стоит заполнять один слайд слишком большим объемом информации: люди могут единовременно запомнить не более трех фактов, выводов, определений.</w:t>
            </w:r>
          </w:p>
          <w:p w:rsidR="006960CF" w:rsidRPr="00633D99" w:rsidRDefault="006960CF" w:rsidP="003C70D5">
            <w:pPr>
              <w:pageBreakBefore/>
              <w:tabs>
                <w:tab w:val="num" w:pos="360"/>
              </w:tabs>
              <w:spacing w:after="0"/>
              <w:ind w:firstLine="33"/>
              <w:jc w:val="both"/>
              <w:rPr>
                <w:rFonts w:eastAsia="Calibri"/>
                <w:color w:val="000000"/>
                <w:sz w:val="24"/>
                <w:szCs w:val="24"/>
                <w:lang w:eastAsia="en-US"/>
              </w:rPr>
            </w:pPr>
            <w:r w:rsidRPr="00633D99">
              <w:rPr>
                <w:rFonts w:eastAsia="Calibri"/>
                <w:color w:val="000000"/>
                <w:sz w:val="24"/>
                <w:szCs w:val="24"/>
                <w:lang w:eastAsia="en-US"/>
              </w:rPr>
              <w:t>Наибольшая эффективность достигается тогда, когда ключевые пункты отображаются по одному на каждом отдельном слайде.</w:t>
            </w:r>
          </w:p>
        </w:tc>
      </w:tr>
      <w:tr w:rsidR="006960CF" w:rsidRPr="00633D99" w:rsidTr="003C70D5">
        <w:trPr>
          <w:trHeight w:val="720"/>
          <w:jc w:val="center"/>
        </w:trPr>
        <w:tc>
          <w:tcPr>
            <w:tcW w:w="2405"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spacing w:after="0"/>
              <w:jc w:val="center"/>
              <w:rPr>
                <w:rFonts w:eastAsia="Calibri"/>
                <w:color w:val="000000"/>
                <w:sz w:val="24"/>
                <w:szCs w:val="24"/>
                <w:lang w:eastAsia="en-US"/>
              </w:rPr>
            </w:pPr>
            <w:r w:rsidRPr="00633D99">
              <w:rPr>
                <w:rFonts w:eastAsia="Calibri"/>
                <w:b/>
                <w:color w:val="000000"/>
                <w:sz w:val="24"/>
                <w:szCs w:val="24"/>
                <w:lang w:eastAsia="en-US"/>
              </w:rPr>
              <w:t>Виды слайдов</w:t>
            </w:r>
          </w:p>
        </w:tc>
        <w:tc>
          <w:tcPr>
            <w:tcW w:w="7319" w:type="dxa"/>
            <w:tcBorders>
              <w:top w:val="single" w:sz="4" w:space="0" w:color="auto"/>
              <w:left w:val="single" w:sz="4" w:space="0" w:color="auto"/>
              <w:bottom w:val="single" w:sz="4" w:space="0" w:color="auto"/>
              <w:right w:val="single" w:sz="4" w:space="0" w:color="auto"/>
            </w:tcBorders>
            <w:hideMark/>
          </w:tcPr>
          <w:p w:rsidR="006960CF" w:rsidRPr="00633D99" w:rsidRDefault="006960CF" w:rsidP="003C70D5">
            <w:pPr>
              <w:pageBreakBefore/>
              <w:spacing w:after="0" w:line="240" w:lineRule="auto"/>
              <w:jc w:val="both"/>
              <w:rPr>
                <w:rFonts w:eastAsia="Calibri"/>
                <w:color w:val="000000"/>
                <w:sz w:val="24"/>
                <w:szCs w:val="24"/>
                <w:lang w:eastAsia="en-US"/>
              </w:rPr>
            </w:pPr>
            <w:r w:rsidRPr="00633D99">
              <w:rPr>
                <w:rFonts w:eastAsia="Calibri"/>
                <w:color w:val="000000"/>
                <w:sz w:val="24"/>
                <w:szCs w:val="24"/>
                <w:lang w:eastAsia="en-US"/>
              </w:rPr>
              <w:t>Для обеспечения разнообразия следует использовать разные виды слайдов: с текстом; с таблицами; с диаграммами.</w:t>
            </w:r>
          </w:p>
        </w:tc>
      </w:tr>
    </w:tbl>
    <w:p w:rsidR="006960CF" w:rsidRPr="00633D99" w:rsidRDefault="006960CF" w:rsidP="006960CF">
      <w:pPr>
        <w:widowControl w:val="0"/>
        <w:autoSpaceDE w:val="0"/>
        <w:autoSpaceDN w:val="0"/>
        <w:adjustRightInd w:val="0"/>
        <w:spacing w:after="0"/>
        <w:jc w:val="both"/>
        <w:outlineLvl w:val="2"/>
      </w:pPr>
    </w:p>
    <w:p w:rsidR="006960CF" w:rsidRPr="00633D99" w:rsidRDefault="006960CF" w:rsidP="006960CF">
      <w:pPr>
        <w:spacing w:after="0" w:line="240" w:lineRule="auto"/>
        <w:ind w:firstLine="709"/>
        <w:jc w:val="both"/>
        <w:rPr>
          <w:sz w:val="28"/>
          <w:szCs w:val="28"/>
        </w:rPr>
      </w:pPr>
    </w:p>
    <w:p w:rsidR="006960CF" w:rsidRPr="00633D99" w:rsidRDefault="006960CF" w:rsidP="006960CF">
      <w:pPr>
        <w:spacing w:after="30"/>
        <w:jc w:val="center"/>
        <w:rPr>
          <w:b/>
          <w:color w:val="FF0000"/>
          <w:sz w:val="28"/>
        </w:rPr>
      </w:pPr>
      <w:r w:rsidRPr="00633D99">
        <w:rPr>
          <w:b/>
          <w:color w:val="000000"/>
          <w:sz w:val="28"/>
        </w:rPr>
        <w:t xml:space="preserve">Контрольная работа </w:t>
      </w:r>
    </w:p>
    <w:p w:rsidR="006960CF" w:rsidRPr="00633D99" w:rsidRDefault="006960CF" w:rsidP="00EA20D6">
      <w:pPr>
        <w:spacing w:after="0"/>
        <w:ind w:firstLine="708"/>
        <w:jc w:val="both"/>
        <w:rPr>
          <w:rFonts w:eastAsiaTheme="minorHAnsi"/>
          <w:sz w:val="28"/>
          <w:szCs w:val="28"/>
          <w:lang w:eastAsia="en-US"/>
        </w:rPr>
      </w:pPr>
      <w:r w:rsidRPr="00633D99">
        <w:rPr>
          <w:rFonts w:eastAsiaTheme="minorHAnsi"/>
          <w:sz w:val="28"/>
          <w:szCs w:val="28"/>
          <w:lang w:eastAsia="en-US"/>
        </w:rPr>
        <w:t>Учебным планом по данной дисциплине предусматривается написание контрольной работы. Этот вид письменной работы выполняется по темам, выбранным самостоятельно. Перечень тем разрабатывается преподавателем.</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Контрольная работа – самостоятельный труд студента, который способствует углублённому изучению пройденного материала.</w:t>
      </w:r>
    </w:p>
    <w:p w:rsidR="006960CF" w:rsidRPr="00633D99" w:rsidRDefault="006960CF" w:rsidP="006960CF">
      <w:pPr>
        <w:spacing w:after="0"/>
        <w:jc w:val="both"/>
        <w:rPr>
          <w:rFonts w:eastAsiaTheme="minorHAnsi"/>
          <w:sz w:val="28"/>
          <w:szCs w:val="28"/>
          <w:lang w:eastAsia="en-US"/>
        </w:rPr>
      </w:pPr>
      <w:r w:rsidRPr="00633D99">
        <w:rPr>
          <w:rFonts w:eastAsiaTheme="minorHAnsi"/>
          <w:b/>
          <w:bCs/>
          <w:sz w:val="28"/>
          <w:szCs w:val="28"/>
          <w:lang w:eastAsia="en-US"/>
        </w:rPr>
        <w:t>Цель выполняемой работы: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 получить специальные знания по выбранной теме;</w:t>
      </w:r>
    </w:p>
    <w:p w:rsidR="006960CF" w:rsidRPr="00633D99" w:rsidRDefault="006960CF" w:rsidP="006960CF">
      <w:pPr>
        <w:spacing w:after="0"/>
        <w:jc w:val="both"/>
        <w:rPr>
          <w:rFonts w:eastAsiaTheme="minorHAnsi"/>
          <w:sz w:val="28"/>
          <w:szCs w:val="28"/>
          <w:lang w:eastAsia="en-US"/>
        </w:rPr>
      </w:pPr>
      <w:r w:rsidRPr="00633D99">
        <w:rPr>
          <w:rFonts w:eastAsiaTheme="minorHAnsi"/>
          <w:b/>
          <w:bCs/>
          <w:sz w:val="28"/>
          <w:szCs w:val="28"/>
          <w:lang w:eastAsia="en-US"/>
        </w:rPr>
        <w:t>Основные задачи выполняемой работы: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1) закрепление полученных ранее теоретических знаний;</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2) выработка навыков самостоятельной работы;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3) выяснение подготовленности студента к будущей практической работе;</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Весь процесс написания контрольной работы можно условно разделить на следующие этапы: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а) выбор темы и составление предварительного плана работы;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б) сбор научной информации, изучение литературы;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в) анализ составных частей проблемы, изложение темы;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г) обработка материала в целом.</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Тема контрольной работы выбирается студентом самостоятельно из предложенного списка тем.</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 xml:space="preserve">После выбора темы необходимо внимательно изучить методические рекомендации по подготовке контрольной работы, составить план работы, </w:t>
      </w:r>
      <w:r w:rsidRPr="00633D99">
        <w:rPr>
          <w:rFonts w:eastAsiaTheme="minorHAnsi"/>
          <w:sz w:val="28"/>
          <w:szCs w:val="28"/>
          <w:lang w:eastAsia="en-US"/>
        </w:rPr>
        <w:lastRenderedPageBreak/>
        <w:t>который должен включать основные вопросы, охватывающие в целом всю прорабатываемую тему.</w:t>
      </w:r>
    </w:p>
    <w:p w:rsidR="006960CF" w:rsidRPr="00633D99" w:rsidRDefault="006960CF" w:rsidP="006960CF">
      <w:pPr>
        <w:spacing w:after="0"/>
        <w:jc w:val="both"/>
        <w:rPr>
          <w:rFonts w:eastAsiaTheme="minorHAnsi"/>
          <w:sz w:val="28"/>
          <w:szCs w:val="28"/>
          <w:lang w:eastAsia="en-US"/>
        </w:rPr>
      </w:pPr>
      <w:r w:rsidRPr="00633D99">
        <w:rPr>
          <w:rFonts w:eastAsiaTheme="minorHAnsi"/>
          <w:b/>
          <w:bCs/>
          <w:sz w:val="28"/>
          <w:szCs w:val="28"/>
          <w:lang w:eastAsia="en-US"/>
        </w:rPr>
        <w:t> Требования к содержанию контрольной работы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В процессе работы над первоисточниками целесообразно делать записи, выписки абзацев, цитат, относящихся к избранной теме. При изучении специальной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В конце контрольной работы приводится полный библиографический перечень использованных источников.</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Оформление библиографических ссылок осуществляется в следующем порядке:</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2. Полное название первоисточника в именительном падеже.</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3. Место издания.</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4. Год издания.</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5. Общее количество страниц в работе.</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Ссылки на журнальную или газетную статью должны содержать кроме указанных выше данных, сведения о названии журнала или газеты.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При использовании цитат, идей, проблем, заимствованных у отдельных авторов, статистических данных необходимо правильно и точно делать внутритекстовые ссылки на первоисточник.</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lastRenderedPageBreak/>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6960CF" w:rsidRPr="00633D99" w:rsidRDefault="006960CF" w:rsidP="00EA20D6">
      <w:pPr>
        <w:spacing w:after="0"/>
        <w:jc w:val="center"/>
        <w:rPr>
          <w:rFonts w:eastAsiaTheme="minorHAnsi"/>
          <w:sz w:val="28"/>
          <w:szCs w:val="28"/>
          <w:lang w:eastAsia="en-US"/>
        </w:rPr>
      </w:pPr>
      <w:bookmarkStart w:id="1" w:name="_GoBack"/>
      <w:bookmarkEnd w:id="1"/>
      <w:r w:rsidRPr="00633D99">
        <w:rPr>
          <w:rFonts w:eastAsiaTheme="minorHAnsi"/>
          <w:b/>
          <w:bCs/>
          <w:sz w:val="28"/>
          <w:szCs w:val="28"/>
          <w:lang w:eastAsia="en-US"/>
        </w:rPr>
        <w:t>Порядок выполнения контрольной работы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Контрольная работа излагается логически последовательно, грамотно и разборчиво. 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остаётся место только для заголовка и нет места ни для одной строчки текста, заголовок нужно писать на следующей странице.</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Страницы контрольной работы должны иметь нумерацию (сквозной). Номер страницы ставится вверху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6960CF" w:rsidRPr="00633D99" w:rsidRDefault="006960CF" w:rsidP="006960CF">
      <w:pPr>
        <w:spacing w:after="0"/>
        <w:jc w:val="both"/>
        <w:rPr>
          <w:rFonts w:eastAsiaTheme="minorHAnsi"/>
          <w:sz w:val="28"/>
          <w:szCs w:val="28"/>
          <w:lang w:eastAsia="en-US"/>
        </w:rPr>
      </w:pPr>
      <w:r w:rsidRPr="00633D99">
        <w:rPr>
          <w:rFonts w:eastAsiaTheme="minorHAnsi"/>
          <w:sz w:val="28"/>
          <w:szCs w:val="28"/>
          <w:lang w:eastAsia="en-US"/>
        </w:rPr>
        <w:t>В тексте контрольной работы не допускается произвольное сокращение слов (кроме общепринятых).</w:t>
      </w:r>
    </w:p>
    <w:p w:rsidR="006960CF" w:rsidRPr="00E77573" w:rsidRDefault="006960CF" w:rsidP="006960CF">
      <w:pPr>
        <w:spacing w:after="0"/>
        <w:jc w:val="both"/>
        <w:rPr>
          <w:rFonts w:eastAsiaTheme="minorHAnsi"/>
          <w:sz w:val="28"/>
          <w:szCs w:val="28"/>
          <w:lang w:eastAsia="en-US"/>
        </w:rPr>
      </w:pPr>
      <w:r w:rsidRPr="00633D99">
        <w:rPr>
          <w:rFonts w:eastAsiaTheme="minorHAnsi"/>
          <w:sz w:val="28"/>
          <w:szCs w:val="28"/>
          <w:lang w:eastAsia="en-US"/>
        </w:rPr>
        <w:t>Срок выполнения контрольной работы определяется преподавателем и она должна быть сдана не позднее, чем за неделю до экзамена.</w:t>
      </w:r>
      <w:r w:rsidRPr="00E77573">
        <w:rPr>
          <w:rFonts w:eastAsiaTheme="minorHAnsi"/>
          <w:sz w:val="28"/>
          <w:szCs w:val="28"/>
          <w:lang w:eastAsia="en-US"/>
        </w:rPr>
        <w:t xml:space="preserve"> </w:t>
      </w:r>
    </w:p>
    <w:p w:rsidR="00C31F84" w:rsidRDefault="00C31F84" w:rsidP="006960CF"/>
    <w:sectPr w:rsidR="00C31F84" w:rsidSect="006960CF">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216.75pt;height:216.75pt" o:bullet="t">
        <v:imagedata r:id="rId1" o:title="clip_image001"/>
      </v:shape>
    </w:pict>
  </w:numPicBullet>
  <w:numPicBullet w:numPicBulletId="1">
    <w:pict>
      <v:shape id="_x0000_i1059" type="#_x0000_t75" style="width:216.75pt;height:216.75pt" o:bullet="t">
        <v:imagedata r:id="rId2" o:title="clip_image003"/>
      </v:shape>
    </w:pict>
  </w:numPicBullet>
  <w:abstractNum w:abstractNumId="0" w15:restartNumberingAfterBreak="0">
    <w:nsid w:val="00B604DE"/>
    <w:multiLevelType w:val="hybridMultilevel"/>
    <w:tmpl w:val="D0ACE118"/>
    <w:lvl w:ilvl="0" w:tplc="F8CEC220">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C46E61"/>
    <w:multiLevelType w:val="hybridMultilevel"/>
    <w:tmpl w:val="98AA6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C64117"/>
    <w:multiLevelType w:val="hybridMultilevel"/>
    <w:tmpl w:val="A4A4C4DE"/>
    <w:lvl w:ilvl="0" w:tplc="B79667F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 w15:restartNumberingAfterBreak="0">
    <w:nsid w:val="0F0C6B68"/>
    <w:multiLevelType w:val="hybridMultilevel"/>
    <w:tmpl w:val="6C182E54"/>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1C1597"/>
    <w:multiLevelType w:val="hybridMultilevel"/>
    <w:tmpl w:val="0F326956"/>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D935DB"/>
    <w:multiLevelType w:val="hybridMultilevel"/>
    <w:tmpl w:val="7C30A84E"/>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EA6C63"/>
    <w:multiLevelType w:val="hybridMultilevel"/>
    <w:tmpl w:val="D1C4E87E"/>
    <w:lvl w:ilvl="0" w:tplc="B3183392">
      <w:start w:val="1"/>
      <w:numFmt w:val="decimal"/>
      <w:lvlText w:val="%1."/>
      <w:lvlJc w:val="left"/>
      <w:pPr>
        <w:ind w:left="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409D0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A0D48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7EB90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BE09FB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5820B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504239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94F00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9109CB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32466689"/>
    <w:multiLevelType w:val="multilevel"/>
    <w:tmpl w:val="C096F056"/>
    <w:lvl w:ilvl="0">
      <w:start w:val="1"/>
      <w:numFmt w:val="bullet"/>
      <w:lvlText w:val=""/>
      <w:lvlPicBulletId w:val="0"/>
      <w:lvlJc w:val="left"/>
      <w:pPr>
        <w:tabs>
          <w:tab w:val="num" w:pos="1068"/>
        </w:tabs>
        <w:ind w:left="1068" w:hanging="360"/>
      </w:pPr>
      <w:rPr>
        <w:rFonts w:ascii="Symbol" w:hAnsi="Symbol" w:hint="default"/>
        <w:sz w:val="20"/>
      </w:rPr>
    </w:lvl>
    <w:lvl w:ilvl="1">
      <w:start w:val="1"/>
      <w:numFmt w:val="bullet"/>
      <w:lvlText w:val=""/>
      <w:lvlPicBulletId w:val="1"/>
      <w:lvlJc w:val="left"/>
      <w:pPr>
        <w:tabs>
          <w:tab w:val="num" w:pos="1788"/>
        </w:tabs>
        <w:ind w:left="1788" w:hanging="360"/>
      </w:pPr>
      <w:rPr>
        <w:rFonts w:ascii="Symbol" w:hAnsi="Symbol" w:hint="default"/>
        <w:sz w:val="20"/>
      </w:rPr>
    </w:lvl>
    <w:lvl w:ilvl="2">
      <w:start w:val="1"/>
      <w:numFmt w:val="bullet"/>
      <w:lvlText w:val=""/>
      <w:lvlPicBulletId w:val="1"/>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8" w15:restartNumberingAfterBreak="0">
    <w:nsid w:val="49021E21"/>
    <w:multiLevelType w:val="hybridMultilevel"/>
    <w:tmpl w:val="3B28F7F2"/>
    <w:lvl w:ilvl="0" w:tplc="9EAA493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E608D2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7B6451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1E514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72914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A4E1D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8521EB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A0A70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8C9DC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49DF2B6F"/>
    <w:multiLevelType w:val="hybridMultilevel"/>
    <w:tmpl w:val="9AF8BD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B45647C"/>
    <w:multiLevelType w:val="hybridMultilevel"/>
    <w:tmpl w:val="7812CDF2"/>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C84F16"/>
    <w:multiLevelType w:val="hybridMultilevel"/>
    <w:tmpl w:val="ADD2C6FA"/>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D51D37"/>
    <w:multiLevelType w:val="hybridMultilevel"/>
    <w:tmpl w:val="F9B8A25A"/>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D7796F"/>
    <w:multiLevelType w:val="multilevel"/>
    <w:tmpl w:val="46FC9582"/>
    <w:lvl w:ilvl="0">
      <w:start w:val="1"/>
      <w:numFmt w:val="upperRoman"/>
      <w:lvlText w:val="%1."/>
      <w:lvlJc w:val="left"/>
      <w:pPr>
        <w:ind w:left="1080" w:hanging="720"/>
      </w:pPr>
      <w:rPr>
        <w:rFonts w:hint="default"/>
      </w:rPr>
    </w:lvl>
    <w:lvl w:ilvl="1">
      <w:start w:val="2"/>
      <w:numFmt w:val="decimal"/>
      <w:isLgl/>
      <w:lvlText w:val="%1.%2"/>
      <w:lvlJc w:val="left"/>
      <w:pPr>
        <w:ind w:left="4769"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55654774"/>
    <w:multiLevelType w:val="multilevel"/>
    <w:tmpl w:val="B546DCF8"/>
    <w:lvl w:ilvl="0">
      <w:start w:val="1"/>
      <w:numFmt w:val="decimal"/>
      <w:lvlText w:val="%1."/>
      <w:lvlJc w:val="left"/>
      <w:pPr>
        <w:ind w:left="360" w:hanging="360"/>
      </w:pPr>
      <w:rPr>
        <w:rFonts w:ascii="Times New Roman" w:hAnsi="Times New Roman" w:cs="Times New Roman" w:hint="default"/>
        <w:b/>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885323"/>
    <w:multiLevelType w:val="hybridMultilevel"/>
    <w:tmpl w:val="4718B472"/>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5AA035D"/>
    <w:multiLevelType w:val="hybridMultilevel"/>
    <w:tmpl w:val="5A7EF912"/>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B1B3E12"/>
    <w:multiLevelType w:val="hybridMultilevel"/>
    <w:tmpl w:val="05889BC0"/>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FB42472"/>
    <w:multiLevelType w:val="hybridMultilevel"/>
    <w:tmpl w:val="35963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14"/>
  </w:num>
  <w:num w:numId="4">
    <w:abstractNumId w:val="2"/>
  </w:num>
  <w:num w:numId="5">
    <w:abstractNumId w:val="17"/>
  </w:num>
  <w:num w:numId="6">
    <w:abstractNumId w:val="11"/>
  </w:num>
  <w:num w:numId="7">
    <w:abstractNumId w:val="16"/>
  </w:num>
  <w:num w:numId="8">
    <w:abstractNumId w:val="12"/>
  </w:num>
  <w:num w:numId="9">
    <w:abstractNumId w:val="10"/>
  </w:num>
  <w:num w:numId="10">
    <w:abstractNumId w:val="15"/>
  </w:num>
  <w:num w:numId="11">
    <w:abstractNumId w:val="3"/>
  </w:num>
  <w:num w:numId="12">
    <w:abstractNumId w:val="5"/>
  </w:num>
  <w:num w:numId="13">
    <w:abstractNumId w:val="4"/>
  </w:num>
  <w:num w:numId="14">
    <w:abstractNumId w:val="0"/>
  </w:num>
  <w:num w:numId="15">
    <w:abstractNumId w:val="18"/>
  </w:num>
  <w:num w:numId="16">
    <w:abstractNumId w:val="8"/>
  </w:num>
  <w:num w:numId="17">
    <w:abstractNumId w:val="6"/>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E27"/>
    <w:rsid w:val="002E2E27"/>
    <w:rsid w:val="006960CF"/>
    <w:rsid w:val="007A74F0"/>
    <w:rsid w:val="00C31F84"/>
    <w:rsid w:val="00EA20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DFFC1"/>
  <w15:chartTrackingRefBased/>
  <w15:docId w15:val="{48E72572-66D3-4ACB-860E-326234547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0CF"/>
    <w:pPr>
      <w:spacing w:after="200" w:line="276"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rsid w:val="006960CF"/>
    <w:pPr>
      <w:spacing w:after="0" w:line="240" w:lineRule="auto"/>
      <w:ind w:left="566" w:hanging="283"/>
    </w:pPr>
    <w:rPr>
      <w:sz w:val="28"/>
      <w:szCs w:val="28"/>
    </w:rPr>
  </w:style>
  <w:style w:type="paragraph" w:styleId="a3">
    <w:name w:val="List Paragraph"/>
    <w:basedOn w:val="a"/>
    <w:uiPriority w:val="34"/>
    <w:qFormat/>
    <w:rsid w:val="006960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3.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18</Pages>
  <Words>6110</Words>
  <Characters>34833</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2</cp:revision>
  <dcterms:created xsi:type="dcterms:W3CDTF">2026-07-14T06:11:00Z</dcterms:created>
  <dcterms:modified xsi:type="dcterms:W3CDTF">2026-07-14T06:50:00Z</dcterms:modified>
</cp:coreProperties>
</file>